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260"/>
        <w:gridCol w:w="2160"/>
      </w:tblGrid>
      <w:tr w:rsidR="00706128" w:rsidRPr="00303ECB" w:rsidTr="00706128">
        <w:trPr>
          <w:cantSplit/>
        </w:trPr>
        <w:tc>
          <w:tcPr>
            <w:tcW w:w="1399" w:type="dxa"/>
            <w:vMerge w:val="restart"/>
          </w:tcPr>
          <w:p w:rsidR="00706128" w:rsidRPr="00303ECB" w:rsidRDefault="009A4EE5" w:rsidP="0045458F">
            <w:pPr>
              <w:pStyle w:val="Note"/>
              <w:widowControl w:val="0"/>
              <w:tabs>
                <w:tab w:val="clear" w:pos="284"/>
                <w:tab w:val="clear" w:pos="1134"/>
                <w:tab w:val="clear" w:pos="1871"/>
                <w:tab w:val="clear" w:pos="2268"/>
              </w:tabs>
              <w:wordWrap w:val="0"/>
              <w:spacing w:before="0"/>
              <w:rPr>
                <w:rFonts w:cs="Times New Roman"/>
                <w:noProof w:val="0"/>
                <w:kern w:val="2"/>
                <w:sz w:val="24"/>
                <w:szCs w:val="24"/>
              </w:rPr>
            </w:pPr>
            <w:r>
              <w:rPr>
                <w:rFonts w:cs="Times New Roman"/>
                <w:kern w:val="2"/>
                <w:sz w:val="24"/>
                <w:szCs w:val="24"/>
                <w:lang w:eastAsia="en-US" w:bidi="th-TH"/>
              </w:rPr>
              <w:drawing>
                <wp:inline distT="0" distB="0" distL="0" distR="0">
                  <wp:extent cx="762000" cy="666750"/>
                  <wp:effectExtent l="1905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cstate="print"/>
                          <a:srcRect/>
                          <a:stretch>
                            <a:fillRect/>
                          </a:stretch>
                        </pic:blipFill>
                        <pic:spPr bwMode="auto">
                          <a:xfrm>
                            <a:off x="0" y="0"/>
                            <a:ext cx="762000" cy="666750"/>
                          </a:xfrm>
                          <a:prstGeom prst="rect">
                            <a:avLst/>
                          </a:prstGeom>
                          <a:noFill/>
                          <a:ln w="9525">
                            <a:noFill/>
                            <a:miter lim="800000"/>
                            <a:headEnd/>
                            <a:tailEnd/>
                          </a:ln>
                        </pic:spPr>
                      </pic:pic>
                    </a:graphicData>
                  </a:graphic>
                </wp:inline>
              </w:drawing>
            </w:r>
          </w:p>
        </w:tc>
        <w:tc>
          <w:tcPr>
            <w:tcW w:w="8420" w:type="dxa"/>
            <w:gridSpan w:val="2"/>
          </w:tcPr>
          <w:p w:rsidR="00706128" w:rsidRPr="00303ECB" w:rsidRDefault="00F14BEE" w:rsidP="0045458F">
            <w:pPr>
              <w:pStyle w:val="Heading8"/>
              <w:rPr>
                <w:rFonts w:cs="Times New Roman"/>
                <w:b w:val="0"/>
                <w:bCs w:val="0"/>
                <w:sz w:val="24"/>
                <w:szCs w:val="24"/>
              </w:rPr>
            </w:pPr>
            <w:r w:rsidRPr="00F14BEE">
              <w:rPr>
                <w:rFonts w:cs="Times New Roman"/>
                <w:b w:val="0"/>
                <w:bCs w:val="0"/>
                <w:sz w:val="22"/>
                <w:szCs w:val="22"/>
              </w:rPr>
              <w:t>ASIA-PACIFIC TELECOMMUNITY</w:t>
            </w:r>
          </w:p>
        </w:tc>
      </w:tr>
      <w:tr w:rsidR="00585B28" w:rsidRPr="00303ECB" w:rsidTr="00706128">
        <w:trPr>
          <w:cantSplit/>
        </w:trPr>
        <w:tc>
          <w:tcPr>
            <w:tcW w:w="1399" w:type="dxa"/>
            <w:vMerge/>
          </w:tcPr>
          <w:p w:rsidR="00585B28" w:rsidRPr="00303ECB" w:rsidRDefault="00585B28" w:rsidP="0045458F">
            <w:pPr>
              <w:rPr>
                <w:rFonts w:cs="Times New Roman"/>
              </w:rPr>
            </w:pPr>
          </w:p>
        </w:tc>
        <w:tc>
          <w:tcPr>
            <w:tcW w:w="6260" w:type="dxa"/>
          </w:tcPr>
          <w:p w:rsidR="00585B28" w:rsidRPr="00303ECB" w:rsidRDefault="00F14BEE" w:rsidP="00706128">
            <w:pPr>
              <w:spacing w:line="0" w:lineRule="atLeast"/>
              <w:rPr>
                <w:rFonts w:cs="Times New Roman"/>
              </w:rPr>
            </w:pPr>
            <w:r w:rsidRPr="00F14BEE">
              <w:rPr>
                <w:rFonts w:cs="Times New Roman"/>
                <w:b/>
              </w:rPr>
              <w:t>The 1</w:t>
            </w:r>
            <w:r w:rsidRPr="00F14BEE">
              <w:rPr>
                <w:rFonts w:cs="Times New Roman"/>
                <w:b/>
                <w:vertAlign w:val="superscript"/>
              </w:rPr>
              <w:t>st</w:t>
            </w:r>
            <w:r w:rsidRPr="00F14BEE">
              <w:rPr>
                <w:rFonts w:cs="Times New Roman"/>
                <w:b/>
              </w:rPr>
              <w:t xml:space="preserve"> Meeting of the APT Conference Preparatory  Group for WRC-15 (APG15-1)</w:t>
            </w:r>
          </w:p>
        </w:tc>
        <w:tc>
          <w:tcPr>
            <w:tcW w:w="2160" w:type="dxa"/>
          </w:tcPr>
          <w:p w:rsidR="00585B28" w:rsidRPr="00303ECB" w:rsidRDefault="00F14BEE" w:rsidP="001D7F3F">
            <w:pPr>
              <w:rPr>
                <w:rFonts w:cs="Times New Roman"/>
                <w:b/>
                <w:bCs/>
                <w:lang w:val="fr-FR"/>
              </w:rPr>
            </w:pPr>
            <w:r w:rsidRPr="00F14BEE">
              <w:rPr>
                <w:rFonts w:cs="Times New Roman"/>
                <w:b/>
                <w:bCs/>
                <w:lang w:val="fr-FR"/>
              </w:rPr>
              <w:t>Document No. :</w:t>
            </w:r>
          </w:p>
          <w:p w:rsidR="00585B28" w:rsidRPr="00303ECB" w:rsidRDefault="00F14BEE" w:rsidP="00E32D89">
            <w:pPr>
              <w:rPr>
                <w:rFonts w:cs="Times New Roman"/>
                <w:b/>
                <w:bCs/>
                <w:lang w:val="fr-FR"/>
              </w:rPr>
            </w:pPr>
            <w:r w:rsidRPr="00F14BEE">
              <w:rPr>
                <w:rFonts w:cs="Times New Roman"/>
                <w:b/>
                <w:bCs/>
                <w:lang w:val="fr-FR"/>
              </w:rPr>
              <w:t>APG15-1/OUT-09</w:t>
            </w:r>
          </w:p>
        </w:tc>
      </w:tr>
      <w:tr w:rsidR="00585B28" w:rsidRPr="00303ECB" w:rsidTr="00706128">
        <w:trPr>
          <w:cantSplit/>
          <w:trHeight w:val="219"/>
        </w:trPr>
        <w:tc>
          <w:tcPr>
            <w:tcW w:w="1399" w:type="dxa"/>
            <w:vMerge/>
          </w:tcPr>
          <w:p w:rsidR="00585B28" w:rsidRPr="00303ECB" w:rsidRDefault="00585B28" w:rsidP="0045458F">
            <w:pPr>
              <w:rPr>
                <w:rFonts w:cs="Times New Roman"/>
                <w:lang w:val="fr-FR"/>
              </w:rPr>
            </w:pPr>
          </w:p>
        </w:tc>
        <w:tc>
          <w:tcPr>
            <w:tcW w:w="6260" w:type="dxa"/>
          </w:tcPr>
          <w:p w:rsidR="00585B28" w:rsidRPr="00303ECB" w:rsidRDefault="00F14BEE" w:rsidP="00E500CF">
            <w:pPr>
              <w:rPr>
                <w:rFonts w:cs="Times New Roman"/>
              </w:rPr>
            </w:pPr>
            <w:r w:rsidRPr="00F14BEE">
              <w:rPr>
                <w:rFonts w:cs="Times New Roman"/>
              </w:rPr>
              <w:t>10 – 11 September 2012, Da N</w:t>
            </w:r>
            <w:r w:rsidR="00581D6D" w:rsidRPr="00581D6D">
              <w:rPr>
                <w:rFonts w:cs="Times New Roman"/>
              </w:rPr>
              <w:t>ang, Socialist Rep. of Vietnam</w:t>
            </w:r>
          </w:p>
        </w:tc>
        <w:tc>
          <w:tcPr>
            <w:tcW w:w="2160" w:type="dxa"/>
          </w:tcPr>
          <w:p w:rsidR="00585B28" w:rsidRPr="00303ECB" w:rsidRDefault="00581D6D" w:rsidP="00E32D89">
            <w:pPr>
              <w:rPr>
                <w:rFonts w:cs="Times New Roman"/>
                <w:bCs/>
              </w:rPr>
            </w:pPr>
            <w:r w:rsidRPr="00581D6D">
              <w:rPr>
                <w:rFonts w:cs="Times New Roman"/>
                <w:bCs/>
              </w:rPr>
              <w:t>15 September 2012</w:t>
            </w:r>
          </w:p>
        </w:tc>
      </w:tr>
    </w:tbl>
    <w:p w:rsidR="00DA7595" w:rsidRPr="00303ECB" w:rsidRDefault="00DA7595" w:rsidP="00DA7595">
      <w:pPr>
        <w:rPr>
          <w:rFonts w:cs="Times New Roman"/>
          <w:lang w:eastAsia="ko-KR"/>
        </w:rPr>
      </w:pPr>
    </w:p>
    <w:p w:rsidR="00DA7595" w:rsidRPr="00303ECB" w:rsidRDefault="00DA7595" w:rsidP="00DA7595">
      <w:pPr>
        <w:jc w:val="center"/>
        <w:rPr>
          <w:rFonts w:cs="Times New Roman"/>
          <w:b/>
          <w:sz w:val="28"/>
          <w:szCs w:val="28"/>
          <w:lang w:eastAsia="ko-KR"/>
        </w:rPr>
      </w:pPr>
    </w:p>
    <w:p w:rsidR="00E32D89" w:rsidRPr="00303ECB" w:rsidRDefault="00E32D89" w:rsidP="00E32D89">
      <w:pPr>
        <w:pStyle w:val="Heading5"/>
        <w:jc w:val="center"/>
        <w:rPr>
          <w:rFonts w:ascii="Times New Roman" w:hAnsi="Times New Roman" w:cs="Times New Roman"/>
          <w:b/>
          <w:sz w:val="28"/>
        </w:rPr>
      </w:pPr>
      <w:r w:rsidRPr="00303ECB">
        <w:rPr>
          <w:rFonts w:ascii="Times New Roman" w:hAnsi="Times New Roman" w:cs="Times New Roman"/>
          <w:b/>
          <w:sz w:val="28"/>
        </w:rPr>
        <w:t xml:space="preserve">DRAFT REPORT OF THE </w:t>
      </w:r>
      <w:r w:rsidR="001D1111" w:rsidRPr="001D1111">
        <w:rPr>
          <w:rFonts w:ascii="Times New Roman" w:hAnsi="Times New Roman" w:cs="Times New Roman"/>
          <w:b/>
          <w:sz w:val="28"/>
        </w:rPr>
        <w:t>APG</w:t>
      </w:r>
      <w:r w:rsidR="001D1111">
        <w:rPr>
          <w:rFonts w:ascii="Times New Roman" w:hAnsi="Times New Roman" w:cs="Times New Roman"/>
          <w:b/>
          <w:sz w:val="28"/>
        </w:rPr>
        <w:t>15-1</w:t>
      </w:r>
      <w:r w:rsidR="001D1111" w:rsidRPr="001D1111">
        <w:rPr>
          <w:rFonts w:ascii="Times New Roman" w:hAnsi="Times New Roman" w:cs="Times New Roman"/>
          <w:b/>
          <w:sz w:val="28"/>
        </w:rPr>
        <w:t xml:space="preserve"> </w:t>
      </w:r>
      <w:r w:rsidRPr="00303ECB">
        <w:rPr>
          <w:rFonts w:ascii="Times New Roman" w:hAnsi="Times New Roman" w:cs="Times New Roman"/>
          <w:b/>
          <w:sz w:val="28"/>
        </w:rPr>
        <w:t>MEETING</w:t>
      </w:r>
    </w:p>
    <w:p w:rsidR="00E32D89" w:rsidRPr="00303ECB" w:rsidRDefault="00E32D89" w:rsidP="00E32D89">
      <w:pPr>
        <w:rPr>
          <w:rFonts w:cs="Times New Roman"/>
          <w:lang w:val="en-GB"/>
        </w:rPr>
      </w:pPr>
    </w:p>
    <w:p w:rsidR="00E32D89" w:rsidRPr="00303ECB" w:rsidRDefault="00E32D89" w:rsidP="00E32D89">
      <w:pPr>
        <w:rPr>
          <w:rFonts w:cs="Times New Roman"/>
          <w:lang w:val="en-GB"/>
        </w:rPr>
      </w:pPr>
    </w:p>
    <w:p w:rsidR="00E32D89" w:rsidRPr="00303ECB" w:rsidRDefault="00581D6D" w:rsidP="00E32D89">
      <w:pPr>
        <w:rPr>
          <w:rFonts w:cs="Times New Roman"/>
          <w:b/>
          <w:bCs/>
          <w:lang w:val="en-GB"/>
        </w:rPr>
      </w:pPr>
      <w:r w:rsidRPr="00581D6D">
        <w:rPr>
          <w:rFonts w:cs="Times New Roman"/>
          <w:b/>
          <w:bCs/>
          <w:lang w:val="en-GB"/>
        </w:rPr>
        <w:t>1.</w:t>
      </w:r>
      <w:r w:rsidRPr="00581D6D">
        <w:rPr>
          <w:rFonts w:cs="Times New Roman"/>
          <w:b/>
          <w:bCs/>
          <w:lang w:val="en-GB"/>
        </w:rPr>
        <w:tab/>
        <w:t xml:space="preserve">INTRODUCTION </w:t>
      </w:r>
    </w:p>
    <w:p w:rsidR="00E32D89" w:rsidRPr="00303ECB" w:rsidRDefault="00E32D89" w:rsidP="00E32D89">
      <w:pPr>
        <w:rPr>
          <w:rFonts w:cs="Times New Roman"/>
          <w:lang w:val="en-GB"/>
        </w:rPr>
      </w:pPr>
    </w:p>
    <w:p w:rsidR="00A90770" w:rsidRPr="00303ECB" w:rsidRDefault="00581D6D" w:rsidP="00E32D89">
      <w:pPr>
        <w:rPr>
          <w:rFonts w:cs="Times New Roman"/>
          <w:lang w:val="en-GB"/>
        </w:rPr>
      </w:pPr>
      <w:r w:rsidRPr="00581D6D">
        <w:rPr>
          <w:rFonts w:cs="Times New Roman"/>
          <w:lang w:val="en-GB"/>
        </w:rPr>
        <w:t xml:space="preserve">The First Asia-Pacific Telecommunity (APT) Conference Preparatory Group Meeting for the World Radiocommunication Conference 2015 (APG15-1) was held in Da Nang, Socialist Republic of Vietnam on 10 and 11 September, 2012. </w:t>
      </w:r>
    </w:p>
    <w:p w:rsidR="00A90770" w:rsidRPr="00303ECB" w:rsidRDefault="00A90770" w:rsidP="00E32D89">
      <w:pPr>
        <w:rPr>
          <w:rFonts w:cs="Times New Roman"/>
          <w:lang w:val="en-GB"/>
        </w:rPr>
      </w:pPr>
    </w:p>
    <w:p w:rsidR="007A2D67" w:rsidRPr="00303ECB" w:rsidRDefault="00581D6D" w:rsidP="00E32D89">
      <w:pPr>
        <w:rPr>
          <w:rFonts w:cs="Times New Roman"/>
          <w:lang w:val="en-GB"/>
        </w:rPr>
      </w:pPr>
      <w:r w:rsidRPr="00581D6D">
        <w:rPr>
          <w:rFonts w:cs="Times New Roman"/>
          <w:lang w:val="en-GB"/>
        </w:rPr>
        <w:t>The objectives of the Meeting were to:</w:t>
      </w:r>
    </w:p>
    <w:p w:rsidR="007A2D67" w:rsidRPr="00303ECB" w:rsidRDefault="00581D6D" w:rsidP="007A2D67">
      <w:pPr>
        <w:numPr>
          <w:ilvl w:val="0"/>
          <w:numId w:val="13"/>
        </w:numPr>
        <w:spacing w:before="60"/>
        <w:rPr>
          <w:rFonts w:cs="Times New Roman"/>
        </w:rPr>
      </w:pPr>
      <w:r w:rsidRPr="00581D6D">
        <w:rPr>
          <w:rFonts w:cs="Times New Roman"/>
        </w:rPr>
        <w:t>review the results of the WRC-12, RA-12 and the CPM15-1 meetings;</w:t>
      </w:r>
    </w:p>
    <w:p w:rsidR="007A2D67" w:rsidRPr="00303ECB" w:rsidRDefault="00581D6D" w:rsidP="007A2D67">
      <w:pPr>
        <w:numPr>
          <w:ilvl w:val="0"/>
          <w:numId w:val="13"/>
        </w:numPr>
        <w:spacing w:before="60"/>
        <w:rPr>
          <w:rFonts w:cs="Times New Roman"/>
        </w:rPr>
      </w:pPr>
      <w:r w:rsidRPr="00581D6D">
        <w:rPr>
          <w:rFonts w:cs="Times New Roman"/>
        </w:rPr>
        <w:t xml:space="preserve">elect chairman and vice-chairmen of APG for the preparatory work for WRC-15; </w:t>
      </w:r>
    </w:p>
    <w:p w:rsidR="007A2D67" w:rsidRPr="00303ECB" w:rsidRDefault="00581D6D" w:rsidP="007A2D67">
      <w:pPr>
        <w:numPr>
          <w:ilvl w:val="0"/>
          <w:numId w:val="13"/>
        </w:numPr>
        <w:spacing w:before="60"/>
        <w:rPr>
          <w:rFonts w:cs="Times New Roman"/>
        </w:rPr>
      </w:pPr>
      <w:r w:rsidRPr="00581D6D">
        <w:rPr>
          <w:rFonts w:cs="Times New Roman"/>
        </w:rPr>
        <w:t>establish the APG structure and elect office bearers;</w:t>
      </w:r>
    </w:p>
    <w:p w:rsidR="007A2D67" w:rsidRPr="00303ECB" w:rsidRDefault="00581D6D" w:rsidP="007A2D67">
      <w:pPr>
        <w:numPr>
          <w:ilvl w:val="0"/>
          <w:numId w:val="13"/>
        </w:numPr>
        <w:spacing w:before="60"/>
        <w:rPr>
          <w:rFonts w:cs="Times New Roman"/>
        </w:rPr>
      </w:pPr>
      <w:r w:rsidRPr="00581D6D">
        <w:rPr>
          <w:rFonts w:cs="Times New Roman"/>
        </w:rPr>
        <w:t>review and approve the Working Methods of the APG including the Document Approval Procedure of APG;</w:t>
      </w:r>
    </w:p>
    <w:p w:rsidR="007A2D67" w:rsidRPr="00303ECB" w:rsidRDefault="00581D6D" w:rsidP="007A2D67">
      <w:pPr>
        <w:numPr>
          <w:ilvl w:val="0"/>
          <w:numId w:val="13"/>
        </w:numPr>
        <w:spacing w:before="60"/>
        <w:rPr>
          <w:rFonts w:cs="Times New Roman"/>
        </w:rPr>
      </w:pPr>
      <w:r w:rsidRPr="00581D6D">
        <w:rPr>
          <w:rFonts w:cs="Times New Roman"/>
        </w:rPr>
        <w:t>undertake an initial identification and review of issues associated with each WRC-15 Agenda Item;</w:t>
      </w:r>
    </w:p>
    <w:p w:rsidR="007A2D67" w:rsidRPr="00303ECB" w:rsidRDefault="00581D6D" w:rsidP="007A2D67">
      <w:pPr>
        <w:numPr>
          <w:ilvl w:val="0"/>
          <w:numId w:val="13"/>
        </w:numPr>
        <w:spacing w:before="60"/>
        <w:rPr>
          <w:rFonts w:cs="Times New Roman"/>
        </w:rPr>
      </w:pPr>
      <w:r w:rsidRPr="00581D6D">
        <w:rPr>
          <w:rFonts w:cs="Times New Roman"/>
        </w:rPr>
        <w:t>undertake initial activities for the preparatory w</w:t>
      </w:r>
      <w:bookmarkStart w:id="0" w:name="_GoBack"/>
      <w:bookmarkEnd w:id="0"/>
      <w:r w:rsidRPr="00581D6D">
        <w:rPr>
          <w:rFonts w:cs="Times New Roman"/>
        </w:rPr>
        <w:t>ork of RA-15;</w:t>
      </w:r>
    </w:p>
    <w:p w:rsidR="007A2D67" w:rsidRPr="00303ECB" w:rsidRDefault="00581D6D" w:rsidP="007A2D67">
      <w:pPr>
        <w:numPr>
          <w:ilvl w:val="0"/>
          <w:numId w:val="13"/>
        </w:numPr>
        <w:spacing w:before="60"/>
        <w:rPr>
          <w:rFonts w:cs="Times New Roman"/>
        </w:rPr>
      </w:pPr>
      <w:r w:rsidRPr="00581D6D">
        <w:rPr>
          <w:rFonts w:cs="Times New Roman"/>
        </w:rPr>
        <w:t xml:space="preserve">develop an initial version of the APG work plan including tentative schedule of meetings, and </w:t>
      </w:r>
    </w:p>
    <w:p w:rsidR="007A2D67" w:rsidRPr="00303ECB" w:rsidRDefault="00581D6D" w:rsidP="007A2D67">
      <w:pPr>
        <w:numPr>
          <w:ilvl w:val="0"/>
          <w:numId w:val="13"/>
        </w:numPr>
        <w:spacing w:before="60"/>
        <w:rPr>
          <w:rFonts w:cs="Times New Roman"/>
        </w:rPr>
      </w:pPr>
      <w:proofErr w:type="gramStart"/>
      <w:r w:rsidRPr="00581D6D">
        <w:rPr>
          <w:rFonts w:cs="Times New Roman"/>
        </w:rPr>
        <w:t>identify</w:t>
      </w:r>
      <w:proofErr w:type="gramEnd"/>
      <w:r w:rsidRPr="00581D6D">
        <w:rPr>
          <w:rFonts w:cs="Times New Roman"/>
        </w:rPr>
        <w:t xml:space="preserve"> electronic and other support structures to be implemented by the APT Secretariat.</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The Meeting was attended by </w:t>
      </w:r>
      <w:r w:rsidRPr="00581D6D">
        <w:rPr>
          <w:rFonts w:cs="Times New Roman"/>
          <w:lang w:bidi="th-TH"/>
        </w:rPr>
        <w:t>231</w:t>
      </w:r>
      <w:r w:rsidRPr="00581D6D">
        <w:rPr>
          <w:rFonts w:cs="Times New Roman"/>
          <w:lang w:val="en-GB"/>
        </w:rPr>
        <w:t xml:space="preserve"> participants representing Members, Associate and Affiliate Members of APT, International/Regional Organisations and Observers.</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Document APG15-1/ADM-03 contains the list of participants to the meeting.</w:t>
      </w:r>
    </w:p>
    <w:p w:rsidR="00E32D89" w:rsidRPr="00303ECB" w:rsidRDefault="00E32D89" w:rsidP="00E32D89">
      <w:pPr>
        <w:pStyle w:val="Normalaftertitle"/>
        <w:widowControl w:val="0"/>
        <w:tabs>
          <w:tab w:val="clear" w:pos="1134"/>
          <w:tab w:val="clear" w:pos="1871"/>
          <w:tab w:val="clear" w:pos="2268"/>
        </w:tabs>
        <w:wordWrap w:val="0"/>
        <w:spacing w:before="0"/>
        <w:rPr>
          <w:kern w:val="2"/>
          <w:lang w:val="en-GB"/>
        </w:rPr>
      </w:pPr>
    </w:p>
    <w:p w:rsidR="00E32D89" w:rsidRPr="00303ECB" w:rsidRDefault="00E32D89" w:rsidP="00E32D89">
      <w:pPr>
        <w:rPr>
          <w:rFonts w:cs="Times New Roman"/>
          <w:lang w:val="en-GB"/>
        </w:rPr>
      </w:pPr>
    </w:p>
    <w:p w:rsidR="00E32D89" w:rsidRPr="00303ECB" w:rsidRDefault="00581D6D" w:rsidP="00E32D89">
      <w:pPr>
        <w:rPr>
          <w:rFonts w:cs="Times New Roman"/>
          <w:b/>
          <w:bCs/>
          <w:lang w:val="en-GB"/>
        </w:rPr>
      </w:pPr>
      <w:r w:rsidRPr="00581D6D">
        <w:rPr>
          <w:rFonts w:cs="Times New Roman"/>
          <w:b/>
          <w:bCs/>
          <w:lang w:val="en-GB"/>
        </w:rPr>
        <w:t>2.</w:t>
      </w:r>
      <w:r w:rsidRPr="00581D6D">
        <w:rPr>
          <w:rFonts w:cs="Times New Roman"/>
          <w:b/>
          <w:bCs/>
          <w:lang w:val="en-GB"/>
        </w:rPr>
        <w:tab/>
        <w:t>OPENING</w:t>
      </w:r>
    </w:p>
    <w:p w:rsidR="00E32D89" w:rsidRDefault="00E32D89" w:rsidP="00E32D89">
      <w:pPr>
        <w:rPr>
          <w:rFonts w:cs="Times New Roman"/>
          <w:lang w:val="en-GB"/>
        </w:rPr>
      </w:pPr>
    </w:p>
    <w:p w:rsidR="00781D19" w:rsidRPr="00CD60BC" w:rsidRDefault="00781D19" w:rsidP="00781D19">
      <w:pPr>
        <w:rPr>
          <w:b/>
          <w:lang w:val="en-GB"/>
        </w:rPr>
      </w:pPr>
      <w:r w:rsidRPr="00CD60BC">
        <w:rPr>
          <w:b/>
          <w:lang w:val="en-GB"/>
        </w:rPr>
        <w:t xml:space="preserve">2.1 Welcome Address by </w:t>
      </w:r>
      <w:proofErr w:type="spellStart"/>
      <w:r w:rsidRPr="00CD60BC">
        <w:rPr>
          <w:b/>
          <w:lang w:val="en-GB"/>
        </w:rPr>
        <w:t>Mr.</w:t>
      </w:r>
      <w:proofErr w:type="spellEnd"/>
      <w:r w:rsidRPr="00CD60BC">
        <w:rPr>
          <w:b/>
          <w:lang w:val="en-GB"/>
        </w:rPr>
        <w:t xml:space="preserve"> </w:t>
      </w:r>
      <w:r w:rsidRPr="00CD60BC">
        <w:rPr>
          <w:b/>
          <w:bCs/>
          <w:lang w:val="en-GB"/>
        </w:rPr>
        <w:t>Toshiyuki Yamada</w:t>
      </w:r>
      <w:r w:rsidRPr="00CD60BC">
        <w:rPr>
          <w:b/>
          <w:lang w:val="en-GB"/>
        </w:rPr>
        <w:t>, Secretary General, Asia Pacific Telecommunity</w:t>
      </w:r>
    </w:p>
    <w:p w:rsidR="00781D19" w:rsidRPr="00303ECB" w:rsidRDefault="00781D19" w:rsidP="00E32D89">
      <w:pPr>
        <w:rPr>
          <w:rFonts w:cs="Times New Roman"/>
          <w:lang w:val="en-GB"/>
        </w:rPr>
      </w:pPr>
    </w:p>
    <w:p w:rsidR="006F4B29" w:rsidRPr="00303ECB" w:rsidRDefault="00581D6D" w:rsidP="00E32D89">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w:t>
      </w:r>
      <w:r w:rsidRPr="00581D6D">
        <w:rPr>
          <w:rFonts w:cs="Times New Roman"/>
          <w:bCs/>
          <w:lang w:val="en-GB"/>
        </w:rPr>
        <w:t>Toshiyuki Yamada</w:t>
      </w:r>
      <w:r w:rsidRPr="00581D6D">
        <w:rPr>
          <w:rFonts w:cs="Times New Roman"/>
          <w:lang w:val="en-GB"/>
        </w:rPr>
        <w:t xml:space="preserve">, Secretary General of APT, welcomed delegates and representatives from APT members and regional and international organisations to the first APG meeting for WRC-15. He thanked </w:t>
      </w:r>
      <w:r w:rsidRPr="00581D6D">
        <w:rPr>
          <w:rFonts w:cs="Times New Roman"/>
        </w:rPr>
        <w:t xml:space="preserve">the Vice-Minister, H.E. Le Nam </w:t>
      </w:r>
      <w:proofErr w:type="spellStart"/>
      <w:r w:rsidRPr="00581D6D">
        <w:rPr>
          <w:rFonts w:cs="Times New Roman"/>
        </w:rPr>
        <w:t>Thang</w:t>
      </w:r>
      <w:proofErr w:type="spellEnd"/>
      <w:r w:rsidRPr="00581D6D">
        <w:rPr>
          <w:rFonts w:cs="Times New Roman"/>
        </w:rPr>
        <w:t xml:space="preserve"> and Vice-Chairman of Da Nang City Mr. Phung Tan Viet for gracing this APG15-1 meeting with their presence and for taking time from their busy schedules. </w:t>
      </w:r>
    </w:p>
    <w:p w:rsidR="006F4B29" w:rsidRPr="00303ECB" w:rsidRDefault="006F4B2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lastRenderedPageBreak/>
        <w:t>He also thanked the Ministry of Information and Communications</w:t>
      </w:r>
      <w:r w:rsidR="00EF021F">
        <w:rPr>
          <w:rFonts w:cs="Times New Roman"/>
          <w:lang w:val="en-GB"/>
        </w:rPr>
        <w:t xml:space="preserve">, </w:t>
      </w:r>
      <w:r w:rsidR="00EF021F" w:rsidRPr="00A9472F">
        <w:rPr>
          <w:lang w:val="en-GB"/>
        </w:rPr>
        <w:t>S. R.</w:t>
      </w:r>
      <w:r w:rsidR="00EF021F">
        <w:rPr>
          <w:lang w:val="en-GB"/>
        </w:rPr>
        <w:t xml:space="preserve"> </w:t>
      </w:r>
      <w:r w:rsidR="00EF021F" w:rsidRPr="00A9472F">
        <w:rPr>
          <w:lang w:val="en-GB"/>
        </w:rPr>
        <w:t>of Viet Nam</w:t>
      </w:r>
      <w:r w:rsidR="00EF021F">
        <w:rPr>
          <w:lang w:val="en-GB"/>
        </w:rPr>
        <w:t>,</w:t>
      </w:r>
      <w:r w:rsidRPr="00581D6D">
        <w:rPr>
          <w:rFonts w:cs="Times New Roman"/>
          <w:lang w:val="en-GB"/>
        </w:rPr>
        <w:t xml:space="preserve"> </w:t>
      </w:r>
      <w:r w:rsidRPr="00581D6D">
        <w:rPr>
          <w:rFonts w:cs="Times New Roman"/>
        </w:rPr>
        <w:t xml:space="preserve">for hosting two of the largest APT events in this beautiful port city of Da Nang. Mr. Yamada expressed his gratitude for the excellent arrangements for this meeting and for the comfort of the participants.  </w:t>
      </w:r>
    </w:p>
    <w:p w:rsidR="00E32D89" w:rsidRPr="00303ECB" w:rsidRDefault="00E32D89" w:rsidP="00E32D89">
      <w:pPr>
        <w:rPr>
          <w:rFonts w:cs="Times New Roman"/>
          <w:lang w:val="en-GB"/>
        </w:rPr>
      </w:pPr>
    </w:p>
    <w:p w:rsidR="006F4B29" w:rsidRPr="00303ECB" w:rsidRDefault="00581D6D" w:rsidP="006F4B29">
      <w:pPr>
        <w:jc w:val="both"/>
        <w:rPr>
          <w:rFonts w:cs="Times New Roman"/>
        </w:rPr>
      </w:pPr>
      <w:r w:rsidRPr="00581D6D">
        <w:rPr>
          <w:rFonts w:cs="Times New Roman"/>
        </w:rPr>
        <w:t xml:space="preserve">Mr. Yamada reminded participants that the Asia-Pacific region has always been very active in preparing for the World Radiocommunication Conferences. WRC-12, which concluded in February this year, was testimony to the successful regional preparations and cooperation in the Asia-Pacific region. The regional preparations and coordinated proposals substantially helped the Conference in finalizing the decisions of the Conference. He was pleased to note the success of the last cycle of APT preparation to the WRC was largely contributed to the able Chairman, Dr, Jamieson, the two Vice Chairmen, Dr. Wee and Mr. Arasteh and all other office bearers and of course the cooperation and contributions that were provided by the Members. He thanked all for the excellent efforts and the kind spirit of cooperation and understanding that had been shown in the last cycle of APG. Mr. Yamada was sure that this wonderful spirit of cooperation will continue. </w:t>
      </w:r>
    </w:p>
    <w:p w:rsidR="006F4B29" w:rsidRPr="00303ECB" w:rsidRDefault="006F4B29" w:rsidP="00E32D89">
      <w:pPr>
        <w:rPr>
          <w:rFonts w:cs="Times New Roman"/>
          <w:lang w:val="en-GB"/>
        </w:rPr>
      </w:pPr>
    </w:p>
    <w:p w:rsidR="008D2EF1" w:rsidRPr="00303ECB" w:rsidRDefault="00581D6D" w:rsidP="008D2EF1">
      <w:pPr>
        <w:jc w:val="both"/>
        <w:rPr>
          <w:rFonts w:cs="Times New Roman"/>
        </w:rPr>
      </w:pPr>
      <w:proofErr w:type="spellStart"/>
      <w:r w:rsidRPr="00581D6D">
        <w:rPr>
          <w:rFonts w:cs="Times New Roman"/>
          <w:szCs w:val="40"/>
          <w:lang w:val="en-GB"/>
        </w:rPr>
        <w:t>Mr.</w:t>
      </w:r>
      <w:proofErr w:type="spellEnd"/>
      <w:r w:rsidRPr="00581D6D">
        <w:rPr>
          <w:rFonts w:cs="Times New Roman"/>
          <w:szCs w:val="40"/>
          <w:lang w:val="en-GB"/>
        </w:rPr>
        <w:t xml:space="preserve"> Yamada noted that </w:t>
      </w:r>
      <w:r w:rsidRPr="00581D6D">
        <w:rPr>
          <w:rFonts w:cs="Times New Roman"/>
        </w:rPr>
        <w:t xml:space="preserve">APT’s preparatory process is driven by the contributions from Members. Since its inception in 1992 the APG has been providing a platform for regional coordination and, over the years, the APG has progressed well into a vital and vibrant APT program providing valuable contributions to WRCs. The popularity of the event is a testimony of the importance the Asia-Pacific region attaches to radiocommunication issues and the significance of the World Radiocommunication Conference.  </w:t>
      </w:r>
    </w:p>
    <w:p w:rsidR="00E32D89" w:rsidRPr="00303ECB" w:rsidRDefault="00E32D89" w:rsidP="00E32D89">
      <w:pPr>
        <w:rPr>
          <w:rFonts w:cs="Times New Roman"/>
          <w:szCs w:val="40"/>
          <w:lang w:val="en-GB"/>
        </w:rPr>
      </w:pPr>
    </w:p>
    <w:p w:rsidR="0048306D" w:rsidRPr="00303ECB" w:rsidRDefault="00581D6D" w:rsidP="0048306D">
      <w:pPr>
        <w:jc w:val="both"/>
        <w:rPr>
          <w:rFonts w:cs="Times New Roman"/>
        </w:rPr>
      </w:pPr>
      <w:r w:rsidRPr="00581D6D">
        <w:rPr>
          <w:rFonts w:cs="Times New Roman"/>
          <w:szCs w:val="40"/>
          <w:lang w:val="en-GB"/>
        </w:rPr>
        <w:t xml:space="preserve">Noting that </w:t>
      </w:r>
      <w:r w:rsidRPr="00581D6D">
        <w:rPr>
          <w:rFonts w:cs="Times New Roman"/>
        </w:rPr>
        <w:t xml:space="preserve">the World Radiocommunication Conference 2012 concluded in Geneva on 17 February 2012, Mr. Yamada noted that APG is now starting a new cycle for WRC-15. In starting this new cycle, it is important to review the working procedures of the APG to make sure APG is further strengthened and that </w:t>
      </w:r>
      <w:proofErr w:type="gramStart"/>
      <w:r w:rsidRPr="00581D6D">
        <w:rPr>
          <w:rFonts w:cs="Times New Roman"/>
        </w:rPr>
        <w:t>its</w:t>
      </w:r>
      <w:proofErr w:type="gramEnd"/>
      <w:r w:rsidRPr="00581D6D">
        <w:rPr>
          <w:rFonts w:cs="Times New Roman"/>
        </w:rPr>
        <w:t xml:space="preserve"> working methods are efficient and aligned to the best interests of the members. APG15-1 will also elect the leadership for the new cycle and Mr. Yamada thanked those Member administrations that had sent nominations of candidates for the office bearers of APG15. </w:t>
      </w:r>
    </w:p>
    <w:p w:rsidR="00E32D89" w:rsidRPr="00303ECB" w:rsidRDefault="00E32D89" w:rsidP="00E32D89">
      <w:pPr>
        <w:rPr>
          <w:rFonts w:cs="Times New Roman"/>
          <w:szCs w:val="40"/>
          <w:lang w:val="en-GB"/>
        </w:rPr>
      </w:pPr>
    </w:p>
    <w:p w:rsidR="00182F71" w:rsidRPr="00303ECB" w:rsidRDefault="00581D6D" w:rsidP="00182F71">
      <w:pPr>
        <w:jc w:val="both"/>
        <w:rPr>
          <w:rFonts w:cs="Times New Roman"/>
        </w:rPr>
      </w:pPr>
      <w:r w:rsidRPr="00581D6D">
        <w:rPr>
          <w:rFonts w:cs="Times New Roman"/>
        </w:rPr>
        <w:t xml:space="preserve">Mr. Yamada suggested that WRC-15 may be a more difficult and demanding conference than the WRC-12. He understood that there will be a big focus on the requirement for additional spectrum for International Mobile Telecommunications (IMT). Other issues such as digital dividend, frequencies for PPDR, new technologies for maritime mobile services, and managing inference and many more issues will need significant coordination in the region. He appreciates that the tasks for APG will be complex and difficult especially when individual country needs are quite diverse and conflicting at times. Nevertheless, as a region, APT Members has always shown solidarity and cooperation while taking into account very special needs of the developing and least developed members in the region. He expressed his confidence that the new leadership will work through APG’s established principles of working through consensus.  </w:t>
      </w:r>
    </w:p>
    <w:p w:rsidR="00E32D89" w:rsidRPr="00303ECB" w:rsidRDefault="00E32D89" w:rsidP="00E32D89">
      <w:pPr>
        <w:rPr>
          <w:rFonts w:cs="Times New Roman"/>
          <w:lang w:val="en-GB"/>
        </w:rPr>
      </w:pPr>
    </w:p>
    <w:p w:rsidR="00182F71" w:rsidRPr="00303ECB" w:rsidRDefault="00581D6D" w:rsidP="00182F71">
      <w:pPr>
        <w:jc w:val="both"/>
        <w:rPr>
          <w:rFonts w:cs="Times New Roman"/>
        </w:rPr>
      </w:pPr>
      <w:r w:rsidRPr="00581D6D">
        <w:rPr>
          <w:rFonts w:cs="Times New Roman"/>
        </w:rPr>
        <w:t xml:space="preserve">Mr. Yamada wished participants a very successful meeting and hoped that they will also take time to embrace the scenic beauty of Da Nang. </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Yamada’s welcome address is in Document APG15/INP-01. </w:t>
      </w:r>
    </w:p>
    <w:p w:rsidR="00E32D89" w:rsidRDefault="00E32D89" w:rsidP="00E32D89">
      <w:pPr>
        <w:rPr>
          <w:rFonts w:cs="Times New Roman"/>
          <w:lang w:val="en-GB"/>
        </w:rPr>
      </w:pPr>
    </w:p>
    <w:p w:rsidR="00781D19" w:rsidRPr="00CD60BC" w:rsidRDefault="00781D19" w:rsidP="00781D19">
      <w:pPr>
        <w:rPr>
          <w:b/>
          <w:lang w:val="en-GB"/>
        </w:rPr>
      </w:pPr>
      <w:r w:rsidRPr="00CD60BC">
        <w:rPr>
          <w:b/>
          <w:lang w:val="en-GB"/>
        </w:rPr>
        <w:t xml:space="preserve">2.2 Address by </w:t>
      </w:r>
      <w:r w:rsidRPr="00CD60BC">
        <w:rPr>
          <w:b/>
        </w:rPr>
        <w:t xml:space="preserve">Dr. Alan R Jamieson, Chairman APG2012 </w:t>
      </w:r>
    </w:p>
    <w:p w:rsidR="00781D19" w:rsidRPr="00303ECB" w:rsidRDefault="00781D19" w:rsidP="00E32D89">
      <w:pPr>
        <w:rPr>
          <w:rFonts w:cs="Times New Roman"/>
          <w:lang w:val="en-GB"/>
        </w:rPr>
      </w:pPr>
    </w:p>
    <w:p w:rsidR="00026B35" w:rsidRPr="00303ECB" w:rsidRDefault="00026B35" w:rsidP="00026B35">
      <w:pPr>
        <w:pStyle w:val="PlainText"/>
        <w:jc w:val="both"/>
        <w:rPr>
          <w:rFonts w:ascii="Times New Roman" w:hAnsi="Times New Roman"/>
          <w:sz w:val="24"/>
          <w:szCs w:val="24"/>
        </w:rPr>
      </w:pP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Alan R Jamieson, Chairman APG2012, was also pleased to welcome participants to this first meeting of the APT Conference Preparatory Group for WRC-15. He was especially pleased to </w:t>
      </w:r>
      <w:r w:rsidRPr="00303ECB">
        <w:rPr>
          <w:rFonts w:ascii="Times New Roman" w:hAnsi="Times New Roman"/>
          <w:sz w:val="24"/>
          <w:szCs w:val="24"/>
        </w:rPr>
        <w:lastRenderedPageBreak/>
        <w:t xml:space="preserve">welcome His Excellency Mr Le Nam </w:t>
      </w:r>
      <w:proofErr w:type="spellStart"/>
      <w:r w:rsidRPr="00303ECB">
        <w:rPr>
          <w:rFonts w:ascii="Times New Roman" w:hAnsi="Times New Roman"/>
          <w:sz w:val="24"/>
          <w:szCs w:val="24"/>
        </w:rPr>
        <w:t>Thang</w:t>
      </w:r>
      <w:proofErr w:type="spellEnd"/>
      <w:r w:rsidRPr="00303ECB">
        <w:rPr>
          <w:rFonts w:ascii="Times New Roman" w:hAnsi="Times New Roman"/>
          <w:sz w:val="24"/>
          <w:szCs w:val="24"/>
        </w:rPr>
        <w:t xml:space="preserve"> and Mr Phung Tan Viet to the opening of the </w:t>
      </w:r>
      <w:r w:rsidR="005F665C" w:rsidRPr="00303ECB">
        <w:rPr>
          <w:rFonts w:ascii="Times New Roman" w:hAnsi="Times New Roman"/>
          <w:sz w:val="24"/>
          <w:szCs w:val="24"/>
        </w:rPr>
        <w:t xml:space="preserve">meeting. He </w:t>
      </w:r>
      <w:r w:rsidRPr="00303ECB">
        <w:rPr>
          <w:rFonts w:ascii="Times New Roman" w:hAnsi="Times New Roman"/>
          <w:sz w:val="24"/>
          <w:szCs w:val="24"/>
        </w:rPr>
        <w:t xml:space="preserve">also expressed his gratitude to the </w:t>
      </w:r>
      <w:r w:rsidRPr="00303ECB">
        <w:rPr>
          <w:rFonts w:ascii="Times New Roman" w:hAnsi="Times New Roman"/>
          <w:color w:val="000000"/>
          <w:sz w:val="24"/>
          <w:szCs w:val="24"/>
        </w:rPr>
        <w:t>Ministry of Information and Communications</w:t>
      </w:r>
      <w:r w:rsidRPr="00303ECB">
        <w:rPr>
          <w:rFonts w:ascii="Times New Roman" w:hAnsi="Times New Roman"/>
          <w:sz w:val="24"/>
          <w:szCs w:val="24"/>
        </w:rPr>
        <w:t xml:space="preserve"> for hosting this meeting here in </w:t>
      </w:r>
      <w:r w:rsidR="001E53DB" w:rsidRPr="00303ECB">
        <w:rPr>
          <w:rFonts w:ascii="Times New Roman" w:hAnsi="Times New Roman"/>
          <w:sz w:val="24"/>
          <w:szCs w:val="24"/>
        </w:rPr>
        <w:t>Da</w:t>
      </w:r>
      <w:r w:rsidR="002F1AAB" w:rsidRPr="00303ECB">
        <w:rPr>
          <w:rFonts w:ascii="Times New Roman" w:hAnsi="Times New Roman"/>
          <w:sz w:val="24"/>
          <w:szCs w:val="24"/>
        </w:rPr>
        <w:t xml:space="preserve"> N</w:t>
      </w:r>
      <w:r w:rsidR="001E53DB" w:rsidRPr="00303ECB">
        <w:rPr>
          <w:rFonts w:ascii="Times New Roman" w:hAnsi="Times New Roman"/>
          <w:sz w:val="24"/>
          <w:szCs w:val="24"/>
        </w:rPr>
        <w:t>ang</w:t>
      </w:r>
      <w:r w:rsidRPr="00303ECB">
        <w:rPr>
          <w:rFonts w:ascii="Times New Roman" w:hAnsi="Times New Roman"/>
          <w:sz w:val="24"/>
          <w:szCs w:val="24"/>
        </w:rPr>
        <w:t xml:space="preserve">. He noted that already a number of delegates have been sightseeing in </w:t>
      </w:r>
      <w:r w:rsidR="001E53DB" w:rsidRPr="00303ECB">
        <w:rPr>
          <w:rFonts w:ascii="Times New Roman" w:hAnsi="Times New Roman"/>
          <w:sz w:val="24"/>
          <w:szCs w:val="24"/>
        </w:rPr>
        <w:t>Da</w:t>
      </w:r>
      <w:r w:rsidR="002F1AAB" w:rsidRPr="00303ECB">
        <w:rPr>
          <w:rFonts w:ascii="Times New Roman" w:hAnsi="Times New Roman"/>
          <w:sz w:val="24"/>
          <w:szCs w:val="24"/>
        </w:rPr>
        <w:t xml:space="preserve"> N</w:t>
      </w:r>
      <w:r w:rsidR="001E53DB" w:rsidRPr="00303ECB">
        <w:rPr>
          <w:rFonts w:ascii="Times New Roman" w:hAnsi="Times New Roman"/>
          <w:sz w:val="24"/>
          <w:szCs w:val="24"/>
        </w:rPr>
        <w:t>ang</w:t>
      </w:r>
      <w:r w:rsidRPr="00303ECB">
        <w:rPr>
          <w:rFonts w:ascii="Times New Roman" w:hAnsi="Times New Roman"/>
          <w:sz w:val="24"/>
          <w:szCs w:val="24"/>
        </w:rPr>
        <w:t xml:space="preserve"> and enjoying the many charms the city has to offer.  </w:t>
      </w:r>
    </w:p>
    <w:p w:rsidR="00026B35" w:rsidRPr="00303ECB" w:rsidRDefault="00026B35" w:rsidP="00026B35">
      <w:pPr>
        <w:pStyle w:val="PlainText"/>
        <w:jc w:val="both"/>
        <w:rPr>
          <w:rFonts w:ascii="Times New Roman" w:hAnsi="Times New Roman"/>
          <w:sz w:val="24"/>
          <w:szCs w:val="24"/>
        </w:rPr>
      </w:pPr>
    </w:p>
    <w:p w:rsidR="00026B35" w:rsidRPr="00303ECB" w:rsidRDefault="00026B35" w:rsidP="00026B35">
      <w:pPr>
        <w:pStyle w:val="PlainText"/>
        <w:jc w:val="both"/>
        <w:rPr>
          <w:rFonts w:ascii="Times New Roman" w:hAnsi="Times New Roman"/>
          <w:sz w:val="24"/>
          <w:szCs w:val="24"/>
        </w:rPr>
      </w:pP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noted, with sadness, the passing earlier this year of Mr Richard Butler of Australia. Mr Butler was a previous Secretary General of the ITU and for many years was a distinguished and well respected delegate at APT and ITU meetings. He will be missed by all and, on behalf of the </w:t>
      </w:r>
      <w:proofErr w:type="gramStart"/>
      <w:r w:rsidRPr="00303ECB">
        <w:rPr>
          <w:rFonts w:ascii="Times New Roman" w:hAnsi="Times New Roman"/>
          <w:sz w:val="24"/>
          <w:szCs w:val="24"/>
        </w:rPr>
        <w:t>APG,</w:t>
      </w:r>
      <w:proofErr w:type="gramEnd"/>
      <w:r w:rsidRPr="00303ECB">
        <w:rPr>
          <w:rFonts w:ascii="Times New Roman" w:hAnsi="Times New Roman"/>
          <w:sz w:val="24"/>
          <w:szCs w:val="24"/>
        </w:rPr>
        <w:t xml:space="preserve"> </w:t>
      </w: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would like to pass on the APG’s condolences to the Australian delegation and to Mr Butler’s family.  </w:t>
      </w:r>
    </w:p>
    <w:p w:rsidR="00026B35" w:rsidRPr="00303ECB" w:rsidRDefault="00026B35" w:rsidP="008F1224">
      <w:pPr>
        <w:pStyle w:val="PlainText"/>
        <w:jc w:val="both"/>
        <w:rPr>
          <w:rFonts w:ascii="Times New Roman" w:hAnsi="Times New Roman"/>
          <w:sz w:val="24"/>
          <w:szCs w:val="24"/>
        </w:rPr>
      </w:pPr>
    </w:p>
    <w:p w:rsidR="008F1224" w:rsidRPr="00303ECB" w:rsidRDefault="008F1224" w:rsidP="008F1224">
      <w:pPr>
        <w:pStyle w:val="PlainText"/>
        <w:jc w:val="both"/>
        <w:rPr>
          <w:rFonts w:ascii="Times New Roman" w:hAnsi="Times New Roman"/>
          <w:sz w:val="24"/>
          <w:szCs w:val="24"/>
        </w:rPr>
      </w:pPr>
      <w:r w:rsidRPr="00303ECB">
        <w:rPr>
          <w:rFonts w:ascii="Times New Roman" w:hAnsi="Times New Roman"/>
          <w:sz w:val="24"/>
          <w:szCs w:val="24"/>
        </w:rPr>
        <w:t xml:space="preserve">On behalf of the APG, </w:t>
      </w: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conveyed sincere congratulations to </w:t>
      </w:r>
      <w:proofErr w:type="spellStart"/>
      <w:r w:rsidRPr="00303ECB">
        <w:rPr>
          <w:rFonts w:ascii="Times New Roman" w:hAnsi="Times New Roman"/>
          <w:sz w:val="24"/>
          <w:szCs w:val="24"/>
        </w:rPr>
        <w:t>Mr.</w:t>
      </w:r>
      <w:proofErr w:type="spellEnd"/>
      <w:r w:rsidRPr="00303ECB">
        <w:rPr>
          <w:rFonts w:ascii="Times New Roman" w:hAnsi="Times New Roman"/>
          <w:sz w:val="24"/>
          <w:szCs w:val="24"/>
        </w:rPr>
        <w:t xml:space="preserve"> Toshiyuki Yamada on his re-election as Secretary General of the APT at the 12</w:t>
      </w:r>
      <w:r w:rsidRPr="00303ECB">
        <w:rPr>
          <w:rFonts w:ascii="Times New Roman" w:hAnsi="Times New Roman"/>
          <w:sz w:val="24"/>
          <w:szCs w:val="24"/>
          <w:vertAlign w:val="superscript"/>
        </w:rPr>
        <w:t>th</w:t>
      </w:r>
      <w:r w:rsidRPr="00303ECB">
        <w:rPr>
          <w:rFonts w:ascii="Times New Roman" w:hAnsi="Times New Roman"/>
          <w:sz w:val="24"/>
          <w:szCs w:val="24"/>
        </w:rPr>
        <w:t xml:space="preserve"> Session of the APT General Assembly held in November 2011. APG looks forward to working with </w:t>
      </w:r>
      <w:proofErr w:type="spellStart"/>
      <w:r w:rsidR="00CF717F" w:rsidRPr="00303ECB">
        <w:rPr>
          <w:rFonts w:ascii="Times New Roman" w:hAnsi="Times New Roman"/>
          <w:sz w:val="24"/>
          <w:szCs w:val="24"/>
        </w:rPr>
        <w:t>Mr.</w:t>
      </w:r>
      <w:proofErr w:type="spellEnd"/>
      <w:r w:rsidR="00CF717F" w:rsidRPr="00303ECB">
        <w:rPr>
          <w:rFonts w:ascii="Times New Roman" w:hAnsi="Times New Roman"/>
          <w:sz w:val="24"/>
          <w:szCs w:val="24"/>
        </w:rPr>
        <w:t xml:space="preserve"> Yamada</w:t>
      </w:r>
      <w:r w:rsidRPr="00303ECB">
        <w:rPr>
          <w:rFonts w:ascii="Times New Roman" w:hAnsi="Times New Roman"/>
          <w:sz w:val="24"/>
          <w:szCs w:val="24"/>
        </w:rPr>
        <w:t xml:space="preserve"> once again and to enjoying a further term of </w:t>
      </w:r>
      <w:r w:rsidR="00CF717F" w:rsidRPr="00303ECB">
        <w:rPr>
          <w:rFonts w:ascii="Times New Roman" w:hAnsi="Times New Roman"/>
          <w:sz w:val="24"/>
          <w:szCs w:val="24"/>
        </w:rPr>
        <w:t xml:space="preserve">his </w:t>
      </w:r>
      <w:r w:rsidRPr="00303ECB">
        <w:rPr>
          <w:rFonts w:ascii="Times New Roman" w:hAnsi="Times New Roman"/>
          <w:sz w:val="24"/>
          <w:szCs w:val="24"/>
        </w:rPr>
        <w:t>able leadership and guidance throughout the coming preparatory period.</w:t>
      </w:r>
    </w:p>
    <w:p w:rsidR="008F1224" w:rsidRPr="00303ECB" w:rsidRDefault="008F1224" w:rsidP="008F1224">
      <w:pPr>
        <w:pStyle w:val="PlainText"/>
        <w:jc w:val="both"/>
        <w:rPr>
          <w:rFonts w:ascii="Times New Roman" w:hAnsi="Times New Roman"/>
          <w:sz w:val="24"/>
          <w:szCs w:val="24"/>
        </w:rPr>
      </w:pPr>
    </w:p>
    <w:p w:rsidR="008F1224" w:rsidRPr="00303ECB" w:rsidRDefault="008F1224" w:rsidP="008F1224">
      <w:pPr>
        <w:pStyle w:val="PlainText"/>
        <w:jc w:val="both"/>
        <w:rPr>
          <w:rFonts w:ascii="Times New Roman" w:hAnsi="Times New Roman"/>
          <w:sz w:val="24"/>
          <w:szCs w:val="24"/>
        </w:rPr>
      </w:pPr>
      <w:r w:rsidRPr="00303ECB">
        <w:rPr>
          <w:rFonts w:ascii="Times New Roman" w:hAnsi="Times New Roman"/>
          <w:sz w:val="24"/>
          <w:szCs w:val="24"/>
        </w:rPr>
        <w:t xml:space="preserve">Also on behalf of all who participated in the activities of the APT in the lead up to WRC-12, </w:t>
      </w:r>
      <w:proofErr w:type="spellStart"/>
      <w:r w:rsidR="00CF717F" w:rsidRPr="00303ECB">
        <w:rPr>
          <w:rFonts w:ascii="Times New Roman" w:hAnsi="Times New Roman"/>
          <w:sz w:val="24"/>
          <w:szCs w:val="24"/>
        </w:rPr>
        <w:t>Dr.</w:t>
      </w:r>
      <w:proofErr w:type="spellEnd"/>
      <w:r w:rsidR="00CF717F" w:rsidRPr="00303ECB">
        <w:rPr>
          <w:rFonts w:ascii="Times New Roman" w:hAnsi="Times New Roman"/>
          <w:sz w:val="24"/>
          <w:szCs w:val="24"/>
        </w:rPr>
        <w:t xml:space="preserve"> Jamieson expressed APG’s </w:t>
      </w:r>
      <w:r w:rsidRPr="00303ECB">
        <w:rPr>
          <w:rFonts w:ascii="Times New Roman" w:hAnsi="Times New Roman"/>
          <w:sz w:val="24"/>
          <w:szCs w:val="24"/>
        </w:rPr>
        <w:t xml:space="preserve">gratitude to the APT Secretariat staff and in particular </w:t>
      </w:r>
      <w:r w:rsidR="00CF717F" w:rsidRPr="00303ECB">
        <w:rPr>
          <w:rFonts w:ascii="Times New Roman" w:hAnsi="Times New Roman"/>
          <w:sz w:val="24"/>
          <w:szCs w:val="24"/>
        </w:rPr>
        <w:t xml:space="preserve">to </w:t>
      </w:r>
      <w:r w:rsidRPr="00303ECB">
        <w:rPr>
          <w:rFonts w:ascii="Times New Roman" w:hAnsi="Times New Roman"/>
          <w:sz w:val="24"/>
          <w:szCs w:val="24"/>
        </w:rPr>
        <w:t>Mr Amir, Mr Parvez and Mr Heo for their excellent support and assistance</w:t>
      </w:r>
      <w:r w:rsidR="00CF717F" w:rsidRPr="00303ECB">
        <w:rPr>
          <w:rFonts w:ascii="Times New Roman" w:hAnsi="Times New Roman"/>
          <w:sz w:val="24"/>
          <w:szCs w:val="24"/>
        </w:rPr>
        <w:t>.</w:t>
      </w:r>
      <w:r w:rsidRPr="00303ECB">
        <w:rPr>
          <w:rFonts w:ascii="Times New Roman" w:hAnsi="Times New Roman"/>
          <w:sz w:val="24"/>
          <w:szCs w:val="24"/>
        </w:rPr>
        <w:t xml:space="preserve"> </w:t>
      </w:r>
      <w:r w:rsidR="00CF717F" w:rsidRPr="00303ECB">
        <w:rPr>
          <w:rFonts w:ascii="Times New Roman" w:hAnsi="Times New Roman"/>
          <w:sz w:val="24"/>
          <w:szCs w:val="24"/>
        </w:rPr>
        <w:t xml:space="preserve">He thanked them </w:t>
      </w:r>
      <w:r w:rsidRPr="00303ECB">
        <w:rPr>
          <w:rFonts w:ascii="Times New Roman" w:hAnsi="Times New Roman"/>
          <w:sz w:val="24"/>
          <w:szCs w:val="24"/>
        </w:rPr>
        <w:t>and the rest of the colleagues in the Secretariat sincerely</w:t>
      </w:r>
      <w:r w:rsidR="00CF717F" w:rsidRPr="00303ECB">
        <w:rPr>
          <w:rFonts w:ascii="Times New Roman" w:hAnsi="Times New Roman"/>
          <w:sz w:val="24"/>
          <w:szCs w:val="24"/>
        </w:rPr>
        <w:t xml:space="preserve">, noting that the </w:t>
      </w:r>
      <w:r w:rsidRPr="00303ECB">
        <w:rPr>
          <w:rFonts w:ascii="Times New Roman" w:hAnsi="Times New Roman"/>
          <w:sz w:val="24"/>
          <w:szCs w:val="24"/>
        </w:rPr>
        <w:t xml:space="preserve">good work </w:t>
      </w:r>
      <w:r w:rsidR="00CF717F" w:rsidRPr="00303ECB">
        <w:rPr>
          <w:rFonts w:ascii="Times New Roman" w:hAnsi="Times New Roman"/>
          <w:sz w:val="24"/>
          <w:szCs w:val="24"/>
        </w:rPr>
        <w:t xml:space="preserve">would </w:t>
      </w:r>
      <w:r w:rsidRPr="00303ECB">
        <w:rPr>
          <w:rFonts w:ascii="Times New Roman" w:hAnsi="Times New Roman"/>
          <w:sz w:val="24"/>
          <w:szCs w:val="24"/>
        </w:rPr>
        <w:t xml:space="preserve">continue because </w:t>
      </w:r>
      <w:r w:rsidR="00CF717F" w:rsidRPr="00303ECB">
        <w:rPr>
          <w:rFonts w:ascii="Times New Roman" w:hAnsi="Times New Roman"/>
          <w:sz w:val="24"/>
          <w:szCs w:val="24"/>
        </w:rPr>
        <w:t>APG</w:t>
      </w:r>
      <w:r w:rsidRPr="00303ECB">
        <w:rPr>
          <w:rFonts w:ascii="Times New Roman" w:hAnsi="Times New Roman"/>
          <w:sz w:val="24"/>
          <w:szCs w:val="24"/>
        </w:rPr>
        <w:t xml:space="preserve"> will be relying on </w:t>
      </w:r>
      <w:r w:rsidR="00CF717F" w:rsidRPr="00303ECB">
        <w:rPr>
          <w:rFonts w:ascii="Times New Roman" w:hAnsi="Times New Roman"/>
          <w:sz w:val="24"/>
          <w:szCs w:val="24"/>
        </w:rPr>
        <w:t xml:space="preserve">the Secretariat’s </w:t>
      </w:r>
      <w:r w:rsidRPr="00303ECB">
        <w:rPr>
          <w:rFonts w:ascii="Times New Roman" w:hAnsi="Times New Roman"/>
          <w:sz w:val="24"/>
          <w:szCs w:val="24"/>
        </w:rPr>
        <w:t xml:space="preserve">support once again as </w:t>
      </w:r>
      <w:r w:rsidR="00CF717F" w:rsidRPr="00303ECB">
        <w:rPr>
          <w:rFonts w:ascii="Times New Roman" w:hAnsi="Times New Roman"/>
          <w:sz w:val="24"/>
          <w:szCs w:val="24"/>
        </w:rPr>
        <w:t>the</w:t>
      </w:r>
      <w:r w:rsidRPr="00303ECB">
        <w:rPr>
          <w:rFonts w:ascii="Times New Roman" w:hAnsi="Times New Roman"/>
          <w:sz w:val="24"/>
          <w:szCs w:val="24"/>
        </w:rPr>
        <w:t xml:space="preserve"> preparatory work for this new period gets underway.  </w:t>
      </w:r>
    </w:p>
    <w:p w:rsidR="008F1224" w:rsidRPr="00303ECB" w:rsidRDefault="008F1224" w:rsidP="008F1224">
      <w:pPr>
        <w:pStyle w:val="PlainText"/>
        <w:jc w:val="both"/>
        <w:rPr>
          <w:rFonts w:ascii="Times New Roman" w:hAnsi="Times New Roman"/>
          <w:sz w:val="24"/>
          <w:szCs w:val="24"/>
        </w:rPr>
      </w:pPr>
    </w:p>
    <w:p w:rsidR="008F1224" w:rsidRPr="00303ECB" w:rsidRDefault="007A289A" w:rsidP="008F1224">
      <w:pPr>
        <w:pStyle w:val="PlainText"/>
        <w:jc w:val="both"/>
        <w:rPr>
          <w:rFonts w:ascii="Times New Roman" w:hAnsi="Times New Roman"/>
          <w:sz w:val="24"/>
          <w:szCs w:val="24"/>
        </w:rPr>
      </w:pP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then reflected on the </w:t>
      </w:r>
      <w:r w:rsidR="008F1224" w:rsidRPr="00303ECB">
        <w:rPr>
          <w:rFonts w:ascii="Times New Roman" w:hAnsi="Times New Roman"/>
          <w:sz w:val="24"/>
          <w:szCs w:val="24"/>
        </w:rPr>
        <w:t xml:space="preserve">achievements in the 2007-12 preparatory </w:t>
      </w:r>
      <w:proofErr w:type="gramStart"/>
      <w:r w:rsidR="008F1224" w:rsidRPr="00303ECB">
        <w:rPr>
          <w:rFonts w:ascii="Times New Roman" w:hAnsi="Times New Roman"/>
          <w:sz w:val="24"/>
          <w:szCs w:val="24"/>
        </w:rPr>
        <w:t>period</w:t>
      </w:r>
      <w:proofErr w:type="gramEnd"/>
      <w:r w:rsidR="008F1224" w:rsidRPr="00303ECB">
        <w:rPr>
          <w:rFonts w:ascii="Times New Roman" w:hAnsi="Times New Roman"/>
          <w:sz w:val="24"/>
          <w:szCs w:val="24"/>
        </w:rPr>
        <w:t xml:space="preserve">. </w:t>
      </w:r>
      <w:r w:rsidRPr="00303ECB">
        <w:rPr>
          <w:rFonts w:ascii="Times New Roman" w:hAnsi="Times New Roman"/>
          <w:sz w:val="24"/>
          <w:szCs w:val="24"/>
        </w:rPr>
        <w:t>T</w:t>
      </w:r>
      <w:r w:rsidR="008F1224" w:rsidRPr="00303ECB">
        <w:rPr>
          <w:rFonts w:ascii="Times New Roman" w:hAnsi="Times New Roman"/>
          <w:sz w:val="24"/>
          <w:szCs w:val="24"/>
        </w:rPr>
        <w:t xml:space="preserve">he success that the APT enjoyed in Geneva at the beginning of this year was due in large part to the hard work and efforts of all in the lead up to the conference. As </w:t>
      </w:r>
      <w:r w:rsidRPr="00303ECB">
        <w:rPr>
          <w:rFonts w:ascii="Times New Roman" w:hAnsi="Times New Roman"/>
          <w:sz w:val="24"/>
          <w:szCs w:val="24"/>
        </w:rPr>
        <w:t xml:space="preserve">can be </w:t>
      </w:r>
      <w:r w:rsidR="008F1224" w:rsidRPr="00303ECB">
        <w:rPr>
          <w:rFonts w:ascii="Times New Roman" w:hAnsi="Times New Roman"/>
          <w:sz w:val="24"/>
          <w:szCs w:val="24"/>
        </w:rPr>
        <w:t>note</w:t>
      </w:r>
      <w:r w:rsidRPr="00303ECB">
        <w:rPr>
          <w:rFonts w:ascii="Times New Roman" w:hAnsi="Times New Roman"/>
          <w:sz w:val="24"/>
          <w:szCs w:val="24"/>
        </w:rPr>
        <w:t>d</w:t>
      </w:r>
      <w:r w:rsidR="008F1224" w:rsidRPr="00303ECB">
        <w:rPr>
          <w:rFonts w:ascii="Times New Roman" w:hAnsi="Times New Roman"/>
          <w:sz w:val="24"/>
          <w:szCs w:val="24"/>
        </w:rPr>
        <w:t xml:space="preserve"> from the reports and summaries prepared by </w:t>
      </w:r>
      <w:r w:rsidRPr="00303ECB">
        <w:rPr>
          <w:rFonts w:ascii="Times New Roman" w:hAnsi="Times New Roman"/>
          <w:sz w:val="24"/>
          <w:szCs w:val="24"/>
        </w:rPr>
        <w:t xml:space="preserve">the </w:t>
      </w:r>
      <w:r w:rsidR="008F1224" w:rsidRPr="00303ECB">
        <w:rPr>
          <w:rFonts w:ascii="Times New Roman" w:hAnsi="Times New Roman"/>
          <w:sz w:val="24"/>
          <w:szCs w:val="24"/>
        </w:rPr>
        <w:t xml:space="preserve">topic coordinators for this </w:t>
      </w:r>
      <w:r w:rsidRPr="00303ECB">
        <w:rPr>
          <w:rFonts w:ascii="Times New Roman" w:hAnsi="Times New Roman"/>
          <w:sz w:val="24"/>
          <w:szCs w:val="24"/>
        </w:rPr>
        <w:t xml:space="preserve">APG15 </w:t>
      </w:r>
      <w:r w:rsidR="008F1224" w:rsidRPr="00303ECB">
        <w:rPr>
          <w:rFonts w:ascii="Times New Roman" w:hAnsi="Times New Roman"/>
          <w:sz w:val="24"/>
          <w:szCs w:val="24"/>
        </w:rPr>
        <w:t xml:space="preserve">meeting there is very good alignment between the outcomes from the WRC and the positions proposed by the APT. </w:t>
      </w:r>
      <w:r w:rsidRPr="00303ECB">
        <w:rPr>
          <w:rFonts w:ascii="Times New Roman" w:hAnsi="Times New Roman"/>
          <w:sz w:val="24"/>
          <w:szCs w:val="24"/>
        </w:rPr>
        <w:t>O</w:t>
      </w:r>
      <w:r w:rsidR="008F1224" w:rsidRPr="00303ECB">
        <w:rPr>
          <w:rFonts w:ascii="Times New Roman" w:hAnsi="Times New Roman"/>
          <w:sz w:val="24"/>
          <w:szCs w:val="24"/>
        </w:rPr>
        <w:t>n the one hand this means congratulations are due to the APT delegates and spokespersons for their effective work at the conference</w:t>
      </w:r>
      <w:r w:rsidR="0073481D" w:rsidRPr="00303ECB">
        <w:rPr>
          <w:rFonts w:ascii="Times New Roman" w:hAnsi="Times New Roman"/>
          <w:sz w:val="24"/>
          <w:szCs w:val="24"/>
        </w:rPr>
        <w:t xml:space="preserve"> and</w:t>
      </w:r>
      <w:r w:rsidR="008F1224" w:rsidRPr="00303ECB">
        <w:rPr>
          <w:rFonts w:ascii="Times New Roman" w:hAnsi="Times New Roman"/>
          <w:sz w:val="24"/>
          <w:szCs w:val="24"/>
        </w:rPr>
        <w:t xml:space="preserve">, on the other hand, APT member countries are now well positioned to share in the benefits and progress that will flow from the decisions taken by WRC-12.  </w:t>
      </w:r>
    </w:p>
    <w:p w:rsidR="008F1224" w:rsidRPr="00303ECB" w:rsidRDefault="008F1224" w:rsidP="008F1224">
      <w:pPr>
        <w:pStyle w:val="PlainText"/>
        <w:jc w:val="both"/>
        <w:rPr>
          <w:rFonts w:ascii="Times New Roman" w:hAnsi="Times New Roman"/>
          <w:sz w:val="24"/>
          <w:szCs w:val="24"/>
        </w:rPr>
      </w:pPr>
    </w:p>
    <w:p w:rsidR="008F1224" w:rsidRPr="00303ECB" w:rsidRDefault="000B642D" w:rsidP="008F1224">
      <w:pPr>
        <w:pStyle w:val="PlainText"/>
        <w:jc w:val="both"/>
        <w:rPr>
          <w:rFonts w:ascii="Times New Roman" w:hAnsi="Times New Roman"/>
          <w:sz w:val="24"/>
          <w:szCs w:val="24"/>
        </w:rPr>
      </w:pP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did </w:t>
      </w:r>
      <w:r w:rsidR="008F1224" w:rsidRPr="00303ECB">
        <w:rPr>
          <w:rFonts w:ascii="Times New Roman" w:hAnsi="Times New Roman"/>
          <w:sz w:val="24"/>
          <w:szCs w:val="24"/>
        </w:rPr>
        <w:t xml:space="preserve">not dwell on the specific outcomes from the conference as these </w:t>
      </w:r>
      <w:r w:rsidR="005F665C" w:rsidRPr="00303ECB">
        <w:rPr>
          <w:rFonts w:ascii="Times New Roman" w:hAnsi="Times New Roman"/>
          <w:sz w:val="24"/>
          <w:szCs w:val="24"/>
        </w:rPr>
        <w:t xml:space="preserve">are </w:t>
      </w:r>
      <w:r w:rsidR="008F1224" w:rsidRPr="00303ECB">
        <w:rPr>
          <w:rFonts w:ascii="Times New Roman" w:hAnsi="Times New Roman"/>
          <w:sz w:val="24"/>
          <w:szCs w:val="24"/>
        </w:rPr>
        <w:t>very well summarised in the input documents to th</w:t>
      </w:r>
      <w:r w:rsidRPr="00303ECB">
        <w:rPr>
          <w:rFonts w:ascii="Times New Roman" w:hAnsi="Times New Roman"/>
          <w:sz w:val="24"/>
          <w:szCs w:val="24"/>
        </w:rPr>
        <w:t xml:space="preserve">e APG15-1 </w:t>
      </w:r>
      <w:r w:rsidR="008F1224" w:rsidRPr="00303ECB">
        <w:rPr>
          <w:rFonts w:ascii="Times New Roman" w:hAnsi="Times New Roman"/>
          <w:sz w:val="24"/>
          <w:szCs w:val="24"/>
        </w:rPr>
        <w:t xml:space="preserve">meeting and no doubt these </w:t>
      </w:r>
      <w:r w:rsidR="005F665C" w:rsidRPr="00303ECB">
        <w:rPr>
          <w:rFonts w:ascii="Times New Roman" w:hAnsi="Times New Roman"/>
          <w:sz w:val="24"/>
          <w:szCs w:val="24"/>
        </w:rPr>
        <w:t xml:space="preserve">would </w:t>
      </w:r>
      <w:r w:rsidR="008F1224" w:rsidRPr="00303ECB">
        <w:rPr>
          <w:rFonts w:ascii="Times New Roman" w:hAnsi="Times New Roman"/>
          <w:sz w:val="24"/>
          <w:szCs w:val="24"/>
        </w:rPr>
        <w:t xml:space="preserve">be well discussed later.  However, </w:t>
      </w:r>
      <w:r w:rsidRPr="00303ECB">
        <w:rPr>
          <w:rFonts w:ascii="Times New Roman" w:hAnsi="Times New Roman"/>
          <w:sz w:val="24"/>
          <w:szCs w:val="24"/>
        </w:rPr>
        <w:t xml:space="preserve">he drew </w:t>
      </w:r>
      <w:r w:rsidR="008F1224" w:rsidRPr="00303ECB">
        <w:rPr>
          <w:rFonts w:ascii="Times New Roman" w:hAnsi="Times New Roman"/>
          <w:sz w:val="24"/>
          <w:szCs w:val="24"/>
        </w:rPr>
        <w:t xml:space="preserve">attention to the aspect of the WRC concerning direct involvement of regional groups; a feature that is fast becoming an essential part of conference working methods. Over recent WRCs it has become the custom for </w:t>
      </w:r>
      <w:r w:rsidRPr="00303ECB">
        <w:rPr>
          <w:rFonts w:ascii="Times New Roman" w:hAnsi="Times New Roman"/>
          <w:sz w:val="24"/>
          <w:szCs w:val="24"/>
        </w:rPr>
        <w:t xml:space="preserve">the WRC </w:t>
      </w:r>
      <w:r w:rsidR="008F1224" w:rsidRPr="00303ECB">
        <w:rPr>
          <w:rFonts w:ascii="Times New Roman" w:hAnsi="Times New Roman"/>
          <w:sz w:val="24"/>
          <w:szCs w:val="24"/>
        </w:rPr>
        <w:t xml:space="preserve">Chairmen to use off-line meetings of representatives from all of the regional groups to facilitate consensus building on difficult issues.  </w:t>
      </w:r>
    </w:p>
    <w:p w:rsidR="008F1224" w:rsidRPr="00303ECB" w:rsidRDefault="008F1224" w:rsidP="008F1224">
      <w:pPr>
        <w:pStyle w:val="PlainText"/>
        <w:jc w:val="both"/>
        <w:rPr>
          <w:rFonts w:ascii="Times New Roman" w:hAnsi="Times New Roman"/>
          <w:sz w:val="24"/>
          <w:szCs w:val="24"/>
        </w:rPr>
      </w:pPr>
    </w:p>
    <w:p w:rsidR="008F1224" w:rsidRPr="00303ECB" w:rsidRDefault="008F1224" w:rsidP="008F1224">
      <w:pPr>
        <w:pStyle w:val="PlainText"/>
        <w:jc w:val="both"/>
        <w:rPr>
          <w:rFonts w:ascii="Times New Roman" w:hAnsi="Times New Roman"/>
          <w:sz w:val="24"/>
          <w:szCs w:val="24"/>
        </w:rPr>
      </w:pPr>
      <w:r w:rsidRPr="00303ECB">
        <w:rPr>
          <w:rFonts w:ascii="Times New Roman" w:hAnsi="Times New Roman"/>
          <w:sz w:val="24"/>
          <w:szCs w:val="24"/>
        </w:rPr>
        <w:t>WRC-12 was no exception and in fact this technique was employed to good effect to reach agreement on a number of issues that otherwise may have resulted in a stalemate.  Examples of issues resolved in this manner included resolution of Agenda Item 1.2, the use of the 700 MHz band in Region 1</w:t>
      </w:r>
      <w:r w:rsidR="0080775F" w:rsidRPr="00303ECB">
        <w:rPr>
          <w:rFonts w:ascii="Times New Roman" w:hAnsi="Times New Roman"/>
          <w:sz w:val="24"/>
          <w:szCs w:val="24"/>
        </w:rPr>
        <w:t xml:space="preserve"> </w:t>
      </w:r>
      <w:r w:rsidRPr="00303ECB">
        <w:rPr>
          <w:rFonts w:ascii="Times New Roman" w:hAnsi="Times New Roman"/>
          <w:sz w:val="24"/>
          <w:szCs w:val="24"/>
        </w:rPr>
        <w:t>under agenda Item 1.17 and satelli</w:t>
      </w:r>
      <w:r w:rsidR="0080775F" w:rsidRPr="00303ECB">
        <w:rPr>
          <w:rFonts w:ascii="Times New Roman" w:hAnsi="Times New Roman"/>
          <w:sz w:val="24"/>
          <w:szCs w:val="24"/>
        </w:rPr>
        <w:t xml:space="preserve">te issues under Agenda Item 7. </w:t>
      </w:r>
      <w:r w:rsidRPr="00303ECB">
        <w:rPr>
          <w:rFonts w:ascii="Times New Roman" w:hAnsi="Times New Roman"/>
          <w:sz w:val="24"/>
          <w:szCs w:val="24"/>
        </w:rPr>
        <w:t>It can be expected that future conference Chairm</w:t>
      </w:r>
      <w:r w:rsidR="0080775F" w:rsidRPr="00303ECB">
        <w:rPr>
          <w:rFonts w:ascii="Times New Roman" w:hAnsi="Times New Roman"/>
          <w:sz w:val="24"/>
          <w:szCs w:val="24"/>
        </w:rPr>
        <w:t>e</w:t>
      </w:r>
      <w:r w:rsidRPr="00303ECB">
        <w:rPr>
          <w:rFonts w:ascii="Times New Roman" w:hAnsi="Times New Roman"/>
          <w:sz w:val="24"/>
          <w:szCs w:val="24"/>
        </w:rPr>
        <w:t xml:space="preserve">n will come to rely increasingly on the use of this technique; once again emphasising the importance of participation by all APT member countries and affiliate members in the activities of the APG. It is through such participation that the best possible proposals from the region are developed. </w:t>
      </w:r>
    </w:p>
    <w:p w:rsidR="008F1224" w:rsidRPr="00303ECB" w:rsidRDefault="008F1224" w:rsidP="008F1224">
      <w:pPr>
        <w:pStyle w:val="PlainText"/>
        <w:jc w:val="both"/>
        <w:rPr>
          <w:rFonts w:ascii="Times New Roman" w:hAnsi="Times New Roman"/>
          <w:sz w:val="24"/>
          <w:szCs w:val="24"/>
        </w:rPr>
      </w:pPr>
    </w:p>
    <w:p w:rsidR="008F1224" w:rsidRPr="00303ECB" w:rsidRDefault="0080775F" w:rsidP="008F1224">
      <w:pPr>
        <w:pStyle w:val="PlainText"/>
        <w:jc w:val="both"/>
        <w:rPr>
          <w:rFonts w:ascii="Times New Roman" w:hAnsi="Times New Roman"/>
          <w:sz w:val="24"/>
          <w:szCs w:val="24"/>
        </w:rPr>
      </w:pPr>
      <w:proofErr w:type="spellStart"/>
      <w:r w:rsidRPr="00303ECB">
        <w:rPr>
          <w:rFonts w:ascii="Times New Roman" w:hAnsi="Times New Roman"/>
          <w:sz w:val="24"/>
          <w:szCs w:val="24"/>
        </w:rPr>
        <w:lastRenderedPageBreak/>
        <w:t>Dr.</w:t>
      </w:r>
      <w:proofErr w:type="spellEnd"/>
      <w:r w:rsidRPr="00303ECB">
        <w:rPr>
          <w:rFonts w:ascii="Times New Roman" w:hAnsi="Times New Roman"/>
          <w:sz w:val="24"/>
          <w:szCs w:val="24"/>
        </w:rPr>
        <w:t xml:space="preserve"> Jamieson also </w:t>
      </w:r>
      <w:r w:rsidR="00AA7FFE" w:rsidRPr="00303ECB">
        <w:rPr>
          <w:rFonts w:ascii="Times New Roman" w:hAnsi="Times New Roman"/>
          <w:sz w:val="24"/>
          <w:szCs w:val="24"/>
        </w:rPr>
        <w:t>noted</w:t>
      </w:r>
      <w:r w:rsidRPr="00303ECB">
        <w:rPr>
          <w:rFonts w:ascii="Times New Roman" w:hAnsi="Times New Roman"/>
          <w:sz w:val="24"/>
          <w:szCs w:val="24"/>
        </w:rPr>
        <w:t xml:space="preserve"> that it</w:t>
      </w:r>
      <w:r w:rsidR="008F1224" w:rsidRPr="00303ECB">
        <w:rPr>
          <w:rFonts w:ascii="Times New Roman" w:hAnsi="Times New Roman"/>
          <w:sz w:val="24"/>
          <w:szCs w:val="24"/>
        </w:rPr>
        <w:t xml:space="preserve"> would be remiss if </w:t>
      </w:r>
      <w:r w:rsidRPr="00303ECB">
        <w:rPr>
          <w:rFonts w:ascii="Times New Roman" w:hAnsi="Times New Roman"/>
          <w:sz w:val="24"/>
          <w:szCs w:val="24"/>
        </w:rPr>
        <w:t>the APG</w:t>
      </w:r>
      <w:r w:rsidR="008F1224" w:rsidRPr="00303ECB">
        <w:rPr>
          <w:rFonts w:ascii="Times New Roman" w:hAnsi="Times New Roman"/>
          <w:sz w:val="24"/>
          <w:szCs w:val="24"/>
        </w:rPr>
        <w:t xml:space="preserve"> were to overlook the heavy workload and successes of the </w:t>
      </w:r>
      <w:r w:rsidRPr="00303ECB">
        <w:rPr>
          <w:rFonts w:ascii="Times New Roman" w:hAnsi="Times New Roman"/>
          <w:sz w:val="24"/>
          <w:szCs w:val="24"/>
        </w:rPr>
        <w:t>Radiocommunication</w:t>
      </w:r>
      <w:r w:rsidR="008F1224" w:rsidRPr="00303ECB">
        <w:rPr>
          <w:rFonts w:ascii="Times New Roman" w:hAnsi="Times New Roman"/>
          <w:sz w:val="24"/>
          <w:szCs w:val="24"/>
        </w:rPr>
        <w:t xml:space="preserve"> Assembly, the meeting which set</w:t>
      </w:r>
      <w:r w:rsidRPr="00303ECB">
        <w:rPr>
          <w:rFonts w:ascii="Times New Roman" w:hAnsi="Times New Roman"/>
          <w:sz w:val="24"/>
          <w:szCs w:val="24"/>
        </w:rPr>
        <w:t>s</w:t>
      </w:r>
      <w:r w:rsidR="008F1224" w:rsidRPr="00303ECB">
        <w:rPr>
          <w:rFonts w:ascii="Times New Roman" w:hAnsi="Times New Roman"/>
          <w:sz w:val="24"/>
          <w:szCs w:val="24"/>
        </w:rPr>
        <w:t xml:space="preserve"> the foundation of the work in the ITU-R for the next three and a half years.  In addition to its work on approving study group documents, RA-12 also broke new ground with initiatives on “green radio”, electronic news gathering systems, conformance testing, short range devices, cognitive radio systems and, of course, the issue of great interest to the world-wide media on the “leap second”.  While </w:t>
      </w:r>
      <w:r w:rsidRPr="00303ECB">
        <w:rPr>
          <w:rFonts w:ascii="Times New Roman" w:hAnsi="Times New Roman"/>
          <w:sz w:val="24"/>
          <w:szCs w:val="24"/>
        </w:rPr>
        <w:t xml:space="preserve">more was going to be heard </w:t>
      </w:r>
      <w:r w:rsidR="008F1224" w:rsidRPr="00303ECB">
        <w:rPr>
          <w:rFonts w:ascii="Times New Roman" w:hAnsi="Times New Roman"/>
          <w:sz w:val="24"/>
          <w:szCs w:val="24"/>
        </w:rPr>
        <w:t>of these initiatives and outcomes from the RA a little later in th</w:t>
      </w:r>
      <w:r w:rsidRPr="00303ECB">
        <w:rPr>
          <w:rFonts w:ascii="Times New Roman" w:hAnsi="Times New Roman"/>
          <w:sz w:val="24"/>
          <w:szCs w:val="24"/>
        </w:rPr>
        <w:t>e</w:t>
      </w:r>
      <w:r w:rsidR="008F1224" w:rsidRPr="00303ECB">
        <w:rPr>
          <w:rFonts w:ascii="Times New Roman" w:hAnsi="Times New Roman"/>
          <w:sz w:val="24"/>
          <w:szCs w:val="24"/>
        </w:rPr>
        <w:t xml:space="preserve"> Plenary, </w:t>
      </w: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w:t>
      </w:r>
      <w:r w:rsidR="008F1224" w:rsidRPr="00303ECB">
        <w:rPr>
          <w:rFonts w:ascii="Times New Roman" w:hAnsi="Times New Roman"/>
          <w:sz w:val="24"/>
          <w:szCs w:val="24"/>
        </w:rPr>
        <w:t>extend</w:t>
      </w:r>
      <w:r w:rsidRPr="00303ECB">
        <w:rPr>
          <w:rFonts w:ascii="Times New Roman" w:hAnsi="Times New Roman"/>
          <w:sz w:val="24"/>
          <w:szCs w:val="24"/>
        </w:rPr>
        <w:t xml:space="preserve">ed APG’s </w:t>
      </w:r>
      <w:r w:rsidR="008F1224" w:rsidRPr="00303ECB">
        <w:rPr>
          <w:rFonts w:ascii="Times New Roman" w:hAnsi="Times New Roman"/>
          <w:sz w:val="24"/>
          <w:szCs w:val="24"/>
        </w:rPr>
        <w:t xml:space="preserve">congratulations to all APT delegates who were successful in the elections for ITU-R office bearers held during RA-12. Their participation as ITU-R office bearers is yet another indicator of the on-going commitment of the APT region to the work of the ITU. </w:t>
      </w:r>
    </w:p>
    <w:p w:rsidR="008F1224" w:rsidRPr="00303ECB" w:rsidRDefault="008F1224" w:rsidP="008F1224">
      <w:pPr>
        <w:pStyle w:val="PlainText"/>
        <w:jc w:val="both"/>
        <w:rPr>
          <w:rFonts w:ascii="Times New Roman" w:hAnsi="Times New Roman"/>
          <w:sz w:val="24"/>
          <w:szCs w:val="24"/>
        </w:rPr>
      </w:pPr>
    </w:p>
    <w:p w:rsidR="008F1224" w:rsidRPr="00303ECB" w:rsidRDefault="00AB03B9" w:rsidP="008F1224">
      <w:pPr>
        <w:pStyle w:val="PlainText"/>
        <w:jc w:val="both"/>
        <w:rPr>
          <w:rFonts w:ascii="Times New Roman" w:hAnsi="Times New Roman"/>
          <w:sz w:val="24"/>
          <w:szCs w:val="24"/>
        </w:rPr>
      </w:pP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also sought to take time to </w:t>
      </w:r>
      <w:r w:rsidR="008F1224" w:rsidRPr="00303ECB">
        <w:rPr>
          <w:rFonts w:ascii="Times New Roman" w:hAnsi="Times New Roman"/>
          <w:sz w:val="24"/>
          <w:szCs w:val="24"/>
        </w:rPr>
        <w:t xml:space="preserve">mention the unstinting efforts of the APG2012 office bearers and APT delegates all of whom were instrumental in the success </w:t>
      </w:r>
      <w:r w:rsidRPr="00303ECB">
        <w:rPr>
          <w:rFonts w:ascii="Times New Roman" w:hAnsi="Times New Roman"/>
          <w:sz w:val="24"/>
          <w:szCs w:val="24"/>
        </w:rPr>
        <w:t xml:space="preserve">that was </w:t>
      </w:r>
      <w:r w:rsidR="008F1224" w:rsidRPr="00303ECB">
        <w:rPr>
          <w:rFonts w:ascii="Times New Roman" w:hAnsi="Times New Roman"/>
          <w:sz w:val="24"/>
          <w:szCs w:val="24"/>
        </w:rPr>
        <w:t xml:space="preserve">achieved in Geneva. </w:t>
      </w:r>
      <w:r w:rsidRPr="00303ECB">
        <w:rPr>
          <w:rFonts w:ascii="Times New Roman" w:hAnsi="Times New Roman"/>
          <w:sz w:val="24"/>
          <w:szCs w:val="24"/>
        </w:rPr>
        <w:t>The</w:t>
      </w:r>
      <w:r w:rsidR="008F1224" w:rsidRPr="00303ECB">
        <w:rPr>
          <w:rFonts w:ascii="Times New Roman" w:hAnsi="Times New Roman"/>
          <w:sz w:val="24"/>
          <w:szCs w:val="24"/>
        </w:rPr>
        <w:t xml:space="preserve"> two Vice-Chairmen, Dr Wee and Mr Arasteh, </w:t>
      </w:r>
      <w:r w:rsidRPr="00303ECB">
        <w:rPr>
          <w:rFonts w:ascii="Times New Roman" w:hAnsi="Times New Roman"/>
          <w:sz w:val="24"/>
          <w:szCs w:val="24"/>
        </w:rPr>
        <w:t>the</w:t>
      </w:r>
      <w:r w:rsidR="008F1224" w:rsidRPr="00303ECB">
        <w:rPr>
          <w:rFonts w:ascii="Times New Roman" w:hAnsi="Times New Roman"/>
          <w:sz w:val="24"/>
          <w:szCs w:val="24"/>
        </w:rPr>
        <w:t xml:space="preserve"> Working Party Chairpersons, Editorial Chairman, the Drafting Group Chairs, Agenda Item Coordinators and Topic Coordinators and of course delegates from APT countries who we</w:t>
      </w:r>
      <w:r w:rsidRPr="00303ECB">
        <w:rPr>
          <w:rFonts w:ascii="Times New Roman" w:hAnsi="Times New Roman"/>
          <w:sz w:val="24"/>
          <w:szCs w:val="24"/>
        </w:rPr>
        <w:t>re</w:t>
      </w:r>
      <w:r w:rsidR="008F1224" w:rsidRPr="00303ECB">
        <w:rPr>
          <w:rFonts w:ascii="Times New Roman" w:hAnsi="Times New Roman"/>
          <w:sz w:val="24"/>
          <w:szCs w:val="24"/>
        </w:rPr>
        <w:t xml:space="preserve"> relied upon to provide support of APT proposals both in the meetings and </w:t>
      </w:r>
      <w:r w:rsidRPr="00303ECB">
        <w:rPr>
          <w:rFonts w:ascii="Times New Roman" w:hAnsi="Times New Roman"/>
          <w:sz w:val="24"/>
          <w:szCs w:val="24"/>
        </w:rPr>
        <w:t xml:space="preserve">in </w:t>
      </w:r>
      <w:r w:rsidR="008F1224" w:rsidRPr="00303ECB">
        <w:rPr>
          <w:rFonts w:ascii="Times New Roman" w:hAnsi="Times New Roman"/>
          <w:sz w:val="24"/>
          <w:szCs w:val="24"/>
        </w:rPr>
        <w:t xml:space="preserve">the many off-line corridor discussions that often are critical in resolving differences over issues.  </w:t>
      </w:r>
      <w:r w:rsidRPr="00303ECB">
        <w:rPr>
          <w:rFonts w:ascii="Times New Roman" w:hAnsi="Times New Roman"/>
          <w:sz w:val="24"/>
          <w:szCs w:val="24"/>
        </w:rPr>
        <w:t>T</w:t>
      </w:r>
      <w:r w:rsidR="008F1224" w:rsidRPr="00303ECB">
        <w:rPr>
          <w:rFonts w:ascii="Times New Roman" w:hAnsi="Times New Roman"/>
          <w:sz w:val="24"/>
          <w:szCs w:val="24"/>
        </w:rPr>
        <w:t xml:space="preserve">hanks also go to the APT Secretariat who provided guidance and support for the innumerable coordination meetings that were required during both the RA and WRC.  </w:t>
      </w:r>
    </w:p>
    <w:p w:rsidR="008F1224" w:rsidRPr="00303ECB" w:rsidRDefault="008F1224" w:rsidP="008F1224">
      <w:pPr>
        <w:pStyle w:val="PlainText"/>
        <w:jc w:val="both"/>
        <w:rPr>
          <w:rFonts w:ascii="Times New Roman" w:hAnsi="Times New Roman"/>
          <w:sz w:val="24"/>
          <w:szCs w:val="24"/>
        </w:rPr>
      </w:pPr>
    </w:p>
    <w:p w:rsidR="008F1224" w:rsidRPr="00303ECB" w:rsidRDefault="008B0086" w:rsidP="008F1224">
      <w:pPr>
        <w:pStyle w:val="PlainText"/>
        <w:jc w:val="both"/>
        <w:rPr>
          <w:rFonts w:ascii="Times New Roman" w:hAnsi="Times New Roman"/>
          <w:sz w:val="24"/>
          <w:szCs w:val="24"/>
        </w:rPr>
      </w:pPr>
      <w:r w:rsidRPr="00303ECB">
        <w:rPr>
          <w:rFonts w:ascii="Times New Roman" w:hAnsi="Times New Roman"/>
          <w:sz w:val="24"/>
          <w:szCs w:val="24"/>
        </w:rPr>
        <w:t xml:space="preserve">He also expressed APG’s </w:t>
      </w:r>
      <w:r w:rsidR="008F1224" w:rsidRPr="00303ECB">
        <w:rPr>
          <w:rFonts w:ascii="Times New Roman" w:hAnsi="Times New Roman"/>
          <w:sz w:val="24"/>
          <w:szCs w:val="24"/>
        </w:rPr>
        <w:t xml:space="preserve">collective appreciation to the representatives from all of the other Regional Groups.  The dialogue, coordination and discussions on the issues </w:t>
      </w:r>
      <w:r w:rsidRPr="00303ECB">
        <w:rPr>
          <w:rFonts w:ascii="Times New Roman" w:hAnsi="Times New Roman"/>
          <w:sz w:val="24"/>
          <w:szCs w:val="24"/>
        </w:rPr>
        <w:t xml:space="preserve">that were </w:t>
      </w:r>
      <w:r w:rsidR="008F1224" w:rsidRPr="00303ECB">
        <w:rPr>
          <w:rFonts w:ascii="Times New Roman" w:hAnsi="Times New Roman"/>
          <w:sz w:val="24"/>
          <w:szCs w:val="24"/>
        </w:rPr>
        <w:t xml:space="preserve">enjoyed with </w:t>
      </w:r>
      <w:r w:rsidRPr="00303ECB">
        <w:rPr>
          <w:rFonts w:ascii="Times New Roman" w:hAnsi="Times New Roman"/>
          <w:sz w:val="24"/>
          <w:szCs w:val="24"/>
        </w:rPr>
        <w:t>the</w:t>
      </w:r>
      <w:r w:rsidR="008F1224" w:rsidRPr="00303ECB">
        <w:rPr>
          <w:rFonts w:ascii="Times New Roman" w:hAnsi="Times New Roman"/>
          <w:sz w:val="24"/>
          <w:szCs w:val="24"/>
        </w:rPr>
        <w:t xml:space="preserve"> sister Regional Groups were always constructive even in the heat of the conference as the results bear ample testimony.  </w:t>
      </w:r>
      <w:r w:rsidRPr="00303ECB">
        <w:rPr>
          <w:rFonts w:ascii="Times New Roman" w:hAnsi="Times New Roman"/>
          <w:sz w:val="24"/>
          <w:szCs w:val="24"/>
        </w:rPr>
        <w:t xml:space="preserve">APG </w:t>
      </w:r>
      <w:r w:rsidR="008F1224" w:rsidRPr="00303ECB">
        <w:rPr>
          <w:rFonts w:ascii="Times New Roman" w:hAnsi="Times New Roman"/>
          <w:sz w:val="24"/>
          <w:szCs w:val="24"/>
        </w:rPr>
        <w:t>look</w:t>
      </w:r>
      <w:r w:rsidRPr="00303ECB">
        <w:rPr>
          <w:rFonts w:ascii="Times New Roman" w:hAnsi="Times New Roman"/>
          <w:sz w:val="24"/>
          <w:szCs w:val="24"/>
        </w:rPr>
        <w:t>s</w:t>
      </w:r>
      <w:r w:rsidR="008F1224" w:rsidRPr="00303ECB">
        <w:rPr>
          <w:rFonts w:ascii="Times New Roman" w:hAnsi="Times New Roman"/>
          <w:sz w:val="24"/>
          <w:szCs w:val="24"/>
        </w:rPr>
        <w:t xml:space="preserve"> forward to a continuation of the excellent spirit in which </w:t>
      </w:r>
      <w:r w:rsidRPr="00303ECB">
        <w:rPr>
          <w:rFonts w:ascii="Times New Roman" w:hAnsi="Times New Roman"/>
          <w:sz w:val="24"/>
          <w:szCs w:val="24"/>
        </w:rPr>
        <w:t>this</w:t>
      </w:r>
      <w:r w:rsidR="008F1224" w:rsidRPr="00303ECB">
        <w:rPr>
          <w:rFonts w:ascii="Times New Roman" w:hAnsi="Times New Roman"/>
          <w:sz w:val="24"/>
          <w:szCs w:val="24"/>
        </w:rPr>
        <w:t xml:space="preserve"> dialogue with others has been conducted.   </w:t>
      </w:r>
    </w:p>
    <w:p w:rsidR="008F1224" w:rsidRPr="00303ECB" w:rsidRDefault="008F1224" w:rsidP="008F1224">
      <w:pPr>
        <w:pStyle w:val="PlainText"/>
        <w:jc w:val="both"/>
        <w:rPr>
          <w:rFonts w:ascii="Times New Roman" w:hAnsi="Times New Roman"/>
          <w:sz w:val="24"/>
          <w:szCs w:val="24"/>
        </w:rPr>
      </w:pPr>
    </w:p>
    <w:p w:rsidR="008F1224" w:rsidRPr="00303ECB" w:rsidRDefault="00290C6D" w:rsidP="008F1224">
      <w:pPr>
        <w:pStyle w:val="PlainText"/>
        <w:jc w:val="both"/>
        <w:rPr>
          <w:rFonts w:ascii="Times New Roman" w:hAnsi="Times New Roman"/>
          <w:sz w:val="24"/>
          <w:szCs w:val="24"/>
        </w:rPr>
      </w:pPr>
      <w:r w:rsidRPr="00303ECB">
        <w:rPr>
          <w:rFonts w:ascii="Times New Roman" w:hAnsi="Times New Roman"/>
          <w:sz w:val="24"/>
          <w:szCs w:val="24"/>
        </w:rPr>
        <w:t>In noting that t</w:t>
      </w:r>
      <w:r w:rsidR="008F1224" w:rsidRPr="00303ECB">
        <w:rPr>
          <w:rFonts w:ascii="Times New Roman" w:hAnsi="Times New Roman"/>
          <w:sz w:val="24"/>
          <w:szCs w:val="24"/>
        </w:rPr>
        <w:t>he new preparatory period is about to begin</w:t>
      </w:r>
      <w:r w:rsidRPr="00303ECB">
        <w:rPr>
          <w:rFonts w:ascii="Times New Roman" w:hAnsi="Times New Roman"/>
          <w:sz w:val="24"/>
          <w:szCs w:val="24"/>
        </w:rPr>
        <w:t xml:space="preserve">, </w:t>
      </w:r>
      <w:proofErr w:type="spellStart"/>
      <w:r w:rsidRPr="00303ECB">
        <w:rPr>
          <w:rFonts w:ascii="Times New Roman" w:hAnsi="Times New Roman"/>
          <w:sz w:val="24"/>
          <w:szCs w:val="24"/>
        </w:rPr>
        <w:t>Dr.</w:t>
      </w:r>
      <w:proofErr w:type="spellEnd"/>
      <w:r w:rsidRPr="00303ECB">
        <w:rPr>
          <w:rFonts w:ascii="Times New Roman" w:hAnsi="Times New Roman"/>
          <w:sz w:val="24"/>
          <w:szCs w:val="24"/>
        </w:rPr>
        <w:t xml:space="preserve"> Jamieson reminded participants that they </w:t>
      </w:r>
      <w:r w:rsidR="008F1224" w:rsidRPr="00303ECB">
        <w:rPr>
          <w:rFonts w:ascii="Times New Roman" w:hAnsi="Times New Roman"/>
          <w:sz w:val="24"/>
          <w:szCs w:val="24"/>
        </w:rPr>
        <w:t xml:space="preserve">face a shorter study period than in recent cycles, </w:t>
      </w:r>
      <w:r w:rsidRPr="00303ECB">
        <w:rPr>
          <w:rFonts w:ascii="Times New Roman" w:hAnsi="Times New Roman"/>
          <w:sz w:val="24"/>
          <w:szCs w:val="24"/>
        </w:rPr>
        <w:t xml:space="preserve">and that </w:t>
      </w:r>
      <w:r w:rsidR="008F1224" w:rsidRPr="00303ECB">
        <w:rPr>
          <w:rFonts w:ascii="Times New Roman" w:hAnsi="Times New Roman"/>
          <w:sz w:val="24"/>
          <w:szCs w:val="24"/>
        </w:rPr>
        <w:t>the workload over the next three years will be heavy indeed both within the APT and the ITU-R.  One immediate consequence of the shorter study period is highlighted by the liaison statement to this meetin</w:t>
      </w:r>
      <w:r w:rsidRPr="00303ECB">
        <w:rPr>
          <w:rFonts w:ascii="Times New Roman" w:hAnsi="Times New Roman"/>
          <w:sz w:val="24"/>
          <w:szCs w:val="24"/>
        </w:rPr>
        <w:t xml:space="preserve">g from the APT Wireless Group. </w:t>
      </w:r>
      <w:r w:rsidR="008F1224" w:rsidRPr="00303ECB">
        <w:rPr>
          <w:rFonts w:ascii="Times New Roman" w:hAnsi="Times New Roman"/>
          <w:sz w:val="24"/>
          <w:szCs w:val="24"/>
        </w:rPr>
        <w:t xml:space="preserve">The offer by the AWG to assist </w:t>
      </w:r>
      <w:r w:rsidRPr="00303ECB">
        <w:rPr>
          <w:rFonts w:ascii="Times New Roman" w:hAnsi="Times New Roman"/>
          <w:sz w:val="24"/>
          <w:szCs w:val="24"/>
        </w:rPr>
        <w:t xml:space="preserve">APG in its </w:t>
      </w:r>
      <w:r w:rsidR="008F1224" w:rsidRPr="00303ECB">
        <w:rPr>
          <w:rFonts w:ascii="Times New Roman" w:hAnsi="Times New Roman"/>
          <w:sz w:val="24"/>
          <w:szCs w:val="24"/>
        </w:rPr>
        <w:t xml:space="preserve">work by conducting studies in support of WRC-15 agenda item topics is a matter that will need to </w:t>
      </w:r>
      <w:r w:rsidRPr="00303ECB">
        <w:rPr>
          <w:rFonts w:ascii="Times New Roman" w:hAnsi="Times New Roman"/>
          <w:sz w:val="24"/>
          <w:szCs w:val="24"/>
        </w:rPr>
        <w:t xml:space="preserve">be </w:t>
      </w:r>
      <w:r w:rsidR="008F1224" w:rsidRPr="00303ECB">
        <w:rPr>
          <w:rFonts w:ascii="Times New Roman" w:hAnsi="Times New Roman"/>
          <w:sz w:val="24"/>
          <w:szCs w:val="24"/>
        </w:rPr>
        <w:t>consider</w:t>
      </w:r>
      <w:r w:rsidRPr="00303ECB">
        <w:rPr>
          <w:rFonts w:ascii="Times New Roman" w:hAnsi="Times New Roman"/>
          <w:sz w:val="24"/>
          <w:szCs w:val="24"/>
        </w:rPr>
        <w:t>ed</w:t>
      </w:r>
      <w:r w:rsidR="008F1224" w:rsidRPr="00303ECB">
        <w:rPr>
          <w:rFonts w:ascii="Times New Roman" w:hAnsi="Times New Roman"/>
          <w:sz w:val="24"/>
          <w:szCs w:val="24"/>
        </w:rPr>
        <w:t xml:space="preserve"> seriously later in </w:t>
      </w:r>
      <w:r w:rsidRPr="00303ECB">
        <w:rPr>
          <w:rFonts w:ascii="Times New Roman" w:hAnsi="Times New Roman"/>
          <w:sz w:val="24"/>
          <w:szCs w:val="24"/>
        </w:rPr>
        <w:t>the</w:t>
      </w:r>
      <w:r w:rsidR="008F1224" w:rsidRPr="00303ECB">
        <w:rPr>
          <w:rFonts w:ascii="Times New Roman" w:hAnsi="Times New Roman"/>
          <w:sz w:val="24"/>
          <w:szCs w:val="24"/>
        </w:rPr>
        <w:t xml:space="preserve"> meeting. But above all, </w:t>
      </w:r>
      <w:r w:rsidRPr="00303ECB">
        <w:rPr>
          <w:rFonts w:ascii="Times New Roman" w:hAnsi="Times New Roman"/>
          <w:sz w:val="24"/>
          <w:szCs w:val="24"/>
        </w:rPr>
        <w:t xml:space="preserve">there will be a need </w:t>
      </w:r>
      <w:r w:rsidR="008F1224" w:rsidRPr="00303ECB">
        <w:rPr>
          <w:rFonts w:ascii="Times New Roman" w:hAnsi="Times New Roman"/>
          <w:sz w:val="24"/>
          <w:szCs w:val="24"/>
        </w:rPr>
        <w:t xml:space="preserve">to </w:t>
      </w:r>
      <w:r w:rsidRPr="00303ECB">
        <w:rPr>
          <w:rFonts w:ascii="Times New Roman" w:hAnsi="Times New Roman"/>
          <w:sz w:val="24"/>
          <w:szCs w:val="24"/>
        </w:rPr>
        <w:t xml:space="preserve">continue to focus on </w:t>
      </w:r>
      <w:r w:rsidR="008F1224" w:rsidRPr="00303ECB">
        <w:rPr>
          <w:rFonts w:ascii="Times New Roman" w:hAnsi="Times New Roman"/>
          <w:sz w:val="24"/>
          <w:szCs w:val="24"/>
        </w:rPr>
        <w:t xml:space="preserve">the goal of completing preparations for WRC-15 to the highest </w:t>
      </w:r>
      <w:r w:rsidRPr="00303ECB">
        <w:rPr>
          <w:rFonts w:ascii="Times New Roman" w:hAnsi="Times New Roman"/>
          <w:sz w:val="24"/>
          <w:szCs w:val="24"/>
        </w:rPr>
        <w:t>possible standard. This is essential</w:t>
      </w:r>
      <w:r w:rsidR="008F1224" w:rsidRPr="00303ECB">
        <w:rPr>
          <w:rFonts w:ascii="Times New Roman" w:hAnsi="Times New Roman"/>
          <w:sz w:val="24"/>
          <w:szCs w:val="24"/>
        </w:rPr>
        <w:t xml:space="preserve"> if </w:t>
      </w:r>
      <w:r w:rsidRPr="00303ECB">
        <w:rPr>
          <w:rFonts w:ascii="Times New Roman" w:hAnsi="Times New Roman"/>
          <w:sz w:val="24"/>
          <w:szCs w:val="24"/>
        </w:rPr>
        <w:t xml:space="preserve">APT is </w:t>
      </w:r>
      <w:r w:rsidR="008F1224" w:rsidRPr="00303ECB">
        <w:rPr>
          <w:rFonts w:ascii="Times New Roman" w:hAnsi="Times New Roman"/>
          <w:sz w:val="24"/>
          <w:szCs w:val="24"/>
        </w:rPr>
        <w:t xml:space="preserve">to protect the diverse interests of </w:t>
      </w:r>
      <w:r w:rsidRPr="00303ECB">
        <w:rPr>
          <w:rFonts w:ascii="Times New Roman" w:hAnsi="Times New Roman"/>
          <w:sz w:val="24"/>
          <w:szCs w:val="24"/>
        </w:rPr>
        <w:t>the</w:t>
      </w:r>
      <w:r w:rsidR="008F1224" w:rsidRPr="00303ECB">
        <w:rPr>
          <w:rFonts w:ascii="Times New Roman" w:hAnsi="Times New Roman"/>
          <w:sz w:val="24"/>
          <w:szCs w:val="24"/>
        </w:rPr>
        <w:t xml:space="preserve"> region consistent with the desire to maximise global harmonisation for the benefit not only of communities and industries </w:t>
      </w:r>
      <w:r w:rsidRPr="00303ECB">
        <w:rPr>
          <w:rFonts w:ascii="Times New Roman" w:hAnsi="Times New Roman"/>
          <w:sz w:val="24"/>
          <w:szCs w:val="24"/>
        </w:rPr>
        <w:t xml:space="preserve">in the Asia-Pacific region </w:t>
      </w:r>
      <w:r w:rsidR="008F1224" w:rsidRPr="00303ECB">
        <w:rPr>
          <w:rFonts w:ascii="Times New Roman" w:hAnsi="Times New Roman"/>
          <w:sz w:val="24"/>
          <w:szCs w:val="24"/>
        </w:rPr>
        <w:t xml:space="preserve">but also of developing better understanding amongst all nations. </w:t>
      </w:r>
    </w:p>
    <w:p w:rsidR="008F1224" w:rsidRPr="00303ECB" w:rsidRDefault="008F1224" w:rsidP="008F1224">
      <w:pPr>
        <w:pStyle w:val="PlainText"/>
        <w:jc w:val="both"/>
        <w:rPr>
          <w:rFonts w:ascii="Times New Roman" w:hAnsi="Times New Roman"/>
          <w:sz w:val="24"/>
          <w:szCs w:val="24"/>
        </w:rPr>
      </w:pPr>
    </w:p>
    <w:p w:rsidR="008F1224" w:rsidRPr="00303ECB" w:rsidRDefault="008F1224" w:rsidP="008F1224">
      <w:pPr>
        <w:pStyle w:val="PlainText"/>
        <w:jc w:val="both"/>
        <w:rPr>
          <w:rFonts w:ascii="Times New Roman" w:hAnsi="Times New Roman"/>
          <w:sz w:val="24"/>
          <w:szCs w:val="24"/>
        </w:rPr>
      </w:pPr>
      <w:r w:rsidRPr="00303ECB">
        <w:rPr>
          <w:rFonts w:ascii="Times New Roman" w:hAnsi="Times New Roman"/>
          <w:sz w:val="24"/>
          <w:szCs w:val="24"/>
        </w:rPr>
        <w:t xml:space="preserve">Finally, </w:t>
      </w:r>
      <w:proofErr w:type="spellStart"/>
      <w:r w:rsidR="00F4641F" w:rsidRPr="00303ECB">
        <w:rPr>
          <w:rFonts w:ascii="Times New Roman" w:hAnsi="Times New Roman"/>
          <w:sz w:val="24"/>
          <w:szCs w:val="24"/>
        </w:rPr>
        <w:t>Dr.</w:t>
      </w:r>
      <w:proofErr w:type="spellEnd"/>
      <w:r w:rsidR="00F4641F" w:rsidRPr="00303ECB">
        <w:rPr>
          <w:rFonts w:ascii="Times New Roman" w:hAnsi="Times New Roman"/>
          <w:sz w:val="24"/>
          <w:szCs w:val="24"/>
        </w:rPr>
        <w:t xml:space="preserve"> Jamieson </w:t>
      </w:r>
      <w:r w:rsidRPr="00303ECB">
        <w:rPr>
          <w:rFonts w:ascii="Times New Roman" w:hAnsi="Times New Roman"/>
          <w:sz w:val="24"/>
          <w:szCs w:val="24"/>
        </w:rPr>
        <w:t>encourage</w:t>
      </w:r>
      <w:r w:rsidR="00F4641F" w:rsidRPr="00303ECB">
        <w:rPr>
          <w:rFonts w:ascii="Times New Roman" w:hAnsi="Times New Roman"/>
          <w:sz w:val="24"/>
          <w:szCs w:val="24"/>
        </w:rPr>
        <w:t>d</w:t>
      </w:r>
      <w:r w:rsidRPr="00303ECB">
        <w:rPr>
          <w:rFonts w:ascii="Times New Roman" w:hAnsi="Times New Roman"/>
          <w:sz w:val="24"/>
          <w:szCs w:val="24"/>
        </w:rPr>
        <w:t xml:space="preserve"> all delegates to work diligently and cooperatively throughout the new prepa</w:t>
      </w:r>
      <w:r w:rsidR="00F4641F" w:rsidRPr="00303ECB">
        <w:rPr>
          <w:rFonts w:ascii="Times New Roman" w:hAnsi="Times New Roman"/>
          <w:sz w:val="24"/>
          <w:szCs w:val="24"/>
        </w:rPr>
        <w:t xml:space="preserve">ratory period.  The quality of </w:t>
      </w:r>
      <w:r w:rsidRPr="00303ECB">
        <w:rPr>
          <w:rFonts w:ascii="Times New Roman" w:hAnsi="Times New Roman"/>
          <w:sz w:val="24"/>
          <w:szCs w:val="24"/>
        </w:rPr>
        <w:t xml:space="preserve">proposals for the conference in three </w:t>
      </w:r>
      <w:proofErr w:type="spellStart"/>
      <w:r w:rsidRPr="00303ECB">
        <w:rPr>
          <w:rFonts w:ascii="Times New Roman" w:hAnsi="Times New Roman"/>
          <w:sz w:val="24"/>
          <w:szCs w:val="24"/>
        </w:rPr>
        <w:t>years time</w:t>
      </w:r>
      <w:proofErr w:type="spellEnd"/>
      <w:r w:rsidRPr="00303ECB">
        <w:rPr>
          <w:rFonts w:ascii="Times New Roman" w:hAnsi="Times New Roman"/>
          <w:sz w:val="24"/>
          <w:szCs w:val="24"/>
        </w:rPr>
        <w:t xml:space="preserve"> will be determined entirely by the quality and dedication of </w:t>
      </w:r>
      <w:r w:rsidR="00F4641F" w:rsidRPr="00303ECB">
        <w:rPr>
          <w:rFonts w:ascii="Times New Roman" w:hAnsi="Times New Roman"/>
          <w:sz w:val="24"/>
          <w:szCs w:val="24"/>
        </w:rPr>
        <w:t xml:space="preserve">the </w:t>
      </w:r>
      <w:r w:rsidRPr="00303ECB">
        <w:rPr>
          <w:rFonts w:ascii="Times New Roman" w:hAnsi="Times New Roman"/>
          <w:sz w:val="24"/>
          <w:szCs w:val="24"/>
        </w:rPr>
        <w:t>input</w:t>
      </w:r>
      <w:r w:rsidR="00F4641F" w:rsidRPr="00303ECB">
        <w:rPr>
          <w:rFonts w:ascii="Times New Roman" w:hAnsi="Times New Roman"/>
          <w:sz w:val="24"/>
          <w:szCs w:val="24"/>
        </w:rPr>
        <w:t xml:space="preserve"> from participants</w:t>
      </w:r>
      <w:r w:rsidRPr="00303ECB">
        <w:rPr>
          <w:rFonts w:ascii="Times New Roman" w:hAnsi="Times New Roman"/>
          <w:sz w:val="24"/>
          <w:szCs w:val="24"/>
        </w:rPr>
        <w:t xml:space="preserve">. </w:t>
      </w:r>
      <w:r w:rsidR="00F4641F" w:rsidRPr="00303ECB">
        <w:rPr>
          <w:rFonts w:ascii="Times New Roman" w:hAnsi="Times New Roman"/>
          <w:sz w:val="24"/>
          <w:szCs w:val="24"/>
        </w:rPr>
        <w:t xml:space="preserve">As always, </w:t>
      </w:r>
      <w:r w:rsidRPr="00303ECB">
        <w:rPr>
          <w:rFonts w:ascii="Times New Roman" w:hAnsi="Times New Roman"/>
          <w:sz w:val="24"/>
          <w:szCs w:val="24"/>
        </w:rPr>
        <w:t xml:space="preserve">the views of each other </w:t>
      </w:r>
      <w:r w:rsidR="00F4641F" w:rsidRPr="00303ECB">
        <w:rPr>
          <w:rFonts w:ascii="Times New Roman" w:hAnsi="Times New Roman"/>
          <w:sz w:val="24"/>
          <w:szCs w:val="24"/>
        </w:rPr>
        <w:t xml:space="preserve">should be respected </w:t>
      </w:r>
      <w:r w:rsidRPr="00303ECB">
        <w:rPr>
          <w:rFonts w:ascii="Times New Roman" w:hAnsi="Times New Roman"/>
          <w:sz w:val="24"/>
          <w:szCs w:val="24"/>
        </w:rPr>
        <w:t xml:space="preserve">and work </w:t>
      </w:r>
      <w:r w:rsidR="00F4641F" w:rsidRPr="00303ECB">
        <w:rPr>
          <w:rFonts w:ascii="Times New Roman" w:hAnsi="Times New Roman"/>
          <w:sz w:val="24"/>
          <w:szCs w:val="24"/>
        </w:rPr>
        <w:t xml:space="preserve">should be </w:t>
      </w:r>
      <w:r w:rsidRPr="00303ECB">
        <w:rPr>
          <w:rFonts w:ascii="Times New Roman" w:hAnsi="Times New Roman"/>
          <w:sz w:val="24"/>
          <w:szCs w:val="24"/>
        </w:rPr>
        <w:t xml:space="preserve">towards achieving harmonious agreement that promotes the best interests of the APT region. </w:t>
      </w:r>
      <w:r w:rsidR="00F4641F" w:rsidRPr="00303ECB">
        <w:rPr>
          <w:rFonts w:ascii="Times New Roman" w:hAnsi="Times New Roman"/>
          <w:sz w:val="24"/>
          <w:szCs w:val="24"/>
        </w:rPr>
        <w:t>He offered participants his b</w:t>
      </w:r>
      <w:r w:rsidRPr="00303ECB">
        <w:rPr>
          <w:rFonts w:ascii="Times New Roman" w:hAnsi="Times New Roman"/>
          <w:sz w:val="24"/>
          <w:szCs w:val="24"/>
        </w:rPr>
        <w:t xml:space="preserve">est wishes for this meeting and indeed </w:t>
      </w:r>
      <w:r w:rsidR="00F4641F" w:rsidRPr="00303ECB">
        <w:rPr>
          <w:rFonts w:ascii="Times New Roman" w:hAnsi="Times New Roman"/>
          <w:sz w:val="24"/>
          <w:szCs w:val="24"/>
        </w:rPr>
        <w:t xml:space="preserve">for </w:t>
      </w:r>
      <w:r w:rsidRPr="00303ECB">
        <w:rPr>
          <w:rFonts w:ascii="Times New Roman" w:hAnsi="Times New Roman"/>
          <w:sz w:val="24"/>
          <w:szCs w:val="24"/>
        </w:rPr>
        <w:t>the rest of the preparatory cycle</w:t>
      </w:r>
      <w:r w:rsidR="00F4641F" w:rsidRPr="00303ECB">
        <w:rPr>
          <w:rFonts w:ascii="Times New Roman" w:hAnsi="Times New Roman"/>
          <w:sz w:val="24"/>
          <w:szCs w:val="24"/>
        </w:rPr>
        <w:t xml:space="preserve"> and that they </w:t>
      </w:r>
      <w:r w:rsidRPr="00303ECB">
        <w:rPr>
          <w:rFonts w:ascii="Times New Roman" w:hAnsi="Times New Roman"/>
          <w:sz w:val="24"/>
          <w:szCs w:val="24"/>
        </w:rPr>
        <w:t xml:space="preserve">continue to work well together and achieve successful outcomes for the APT. </w:t>
      </w:r>
    </w:p>
    <w:p w:rsidR="00E32D89" w:rsidRPr="00303ECB" w:rsidRDefault="00E32D89" w:rsidP="00E32D89">
      <w:pPr>
        <w:pStyle w:val="PlainText"/>
        <w:jc w:val="both"/>
        <w:rPr>
          <w:rFonts w:ascii="Times New Roman" w:hAnsi="Times New Roman"/>
          <w:sz w:val="24"/>
        </w:rPr>
      </w:pPr>
    </w:p>
    <w:p w:rsidR="00E32D89" w:rsidRPr="00303ECB" w:rsidRDefault="00581D6D" w:rsidP="00E32D89">
      <w:pPr>
        <w:rPr>
          <w:rFonts w:cs="Times New Roman"/>
          <w:lang w:val="en-GB"/>
        </w:rPr>
      </w:pPr>
      <w:proofErr w:type="spellStart"/>
      <w:r w:rsidRPr="00581D6D">
        <w:rPr>
          <w:rFonts w:cs="Times New Roman"/>
          <w:lang w:val="en-GB"/>
        </w:rPr>
        <w:t>Dr.</w:t>
      </w:r>
      <w:proofErr w:type="spellEnd"/>
      <w:r w:rsidRPr="00581D6D">
        <w:rPr>
          <w:rFonts w:cs="Times New Roman"/>
          <w:lang w:val="en-GB"/>
        </w:rPr>
        <w:t xml:space="preserve"> Jamieson’s address is in Document APG15-1/INP-02.</w:t>
      </w:r>
    </w:p>
    <w:p w:rsidR="00E32D89" w:rsidRDefault="00E32D89" w:rsidP="00E32D89">
      <w:pPr>
        <w:adjustRightInd w:val="0"/>
        <w:rPr>
          <w:rFonts w:cs="Times New Roman"/>
          <w:lang w:val="en-GB"/>
        </w:rPr>
      </w:pPr>
    </w:p>
    <w:p w:rsidR="00781D19" w:rsidRPr="00CD60BC" w:rsidRDefault="00781D19" w:rsidP="00781D19">
      <w:pPr>
        <w:rPr>
          <w:b/>
          <w:lang w:val="en-GB"/>
        </w:rPr>
      </w:pPr>
      <w:r w:rsidRPr="00CD60BC">
        <w:rPr>
          <w:b/>
          <w:lang w:val="en-GB"/>
        </w:rPr>
        <w:t xml:space="preserve">2.3 Address by </w:t>
      </w:r>
      <w:r w:rsidRPr="00CD60BC">
        <w:rPr>
          <w:b/>
        </w:rPr>
        <w:t>Mr. Phung Tan Viet, Vice-Chairman of Da</w:t>
      </w:r>
      <w:r w:rsidR="00C46627">
        <w:rPr>
          <w:b/>
        </w:rPr>
        <w:t xml:space="preserve"> N</w:t>
      </w:r>
      <w:r w:rsidRPr="00CD60BC">
        <w:rPr>
          <w:b/>
        </w:rPr>
        <w:t xml:space="preserve">ang City People’s Committee, </w:t>
      </w:r>
      <w:proofErr w:type="gramStart"/>
      <w:r w:rsidRPr="00CD60BC">
        <w:rPr>
          <w:b/>
        </w:rPr>
        <w:t>Socialist</w:t>
      </w:r>
      <w:proofErr w:type="gramEnd"/>
      <w:r w:rsidRPr="00CD60BC">
        <w:rPr>
          <w:b/>
        </w:rPr>
        <w:t xml:space="preserve"> Republic of Vietnam </w:t>
      </w:r>
    </w:p>
    <w:p w:rsidR="00781D19" w:rsidRPr="00303ECB" w:rsidRDefault="00781D19" w:rsidP="00E32D89">
      <w:pPr>
        <w:adjustRightInd w:val="0"/>
        <w:rPr>
          <w:rFonts w:cs="Times New Roman"/>
          <w:lang w:val="en-GB"/>
        </w:rPr>
      </w:pPr>
    </w:p>
    <w:p w:rsidR="00E32D89" w:rsidRPr="00303ECB" w:rsidRDefault="00581D6D" w:rsidP="00881F22">
      <w:pPr>
        <w:rPr>
          <w:rFonts w:cs="Times New Roman"/>
        </w:rPr>
      </w:pPr>
      <w:r w:rsidRPr="00581D6D">
        <w:rPr>
          <w:rFonts w:cs="Times New Roman"/>
        </w:rPr>
        <w:t xml:space="preserve">Mr. Phung Tan Viet, Vice-Chairman of Da Nang City People’s Committee, Socialist Republic of Vietnam, advised participants that it is a great honor that Da Nang city was selected as the venue to organize the 1st APT Conference Preparatory Group Meeting for the World Radiocommunication Conference 2015- WRC 2015 and the 13th meeting of APT Wireless Group. </w:t>
      </w:r>
    </w:p>
    <w:p w:rsidR="00881F22" w:rsidRPr="00303ECB" w:rsidRDefault="00881F22" w:rsidP="00E32D89">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r w:rsidRPr="00303ECB">
        <w:rPr>
          <w:rFonts w:ascii="Times New Roman" w:hAnsi="Times New Roman"/>
          <w:sz w:val="24"/>
        </w:rPr>
        <w:t xml:space="preserve">On behalf of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’s government and citizens, he warmly welcomed all to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city to attend the APG15-1 and AWG-13 meetings co-organized by the Ministry of Information and Communications of Viet Nam and the Asia Pacific Telecommunity. </w:t>
      </w:r>
      <w:r w:rsidR="00DA730A" w:rsidRPr="00303ECB">
        <w:rPr>
          <w:rFonts w:ascii="Times New Roman" w:hAnsi="Times New Roman"/>
          <w:sz w:val="24"/>
        </w:rPr>
        <w:t xml:space="preserve">He noted that </w:t>
      </w:r>
      <w:r w:rsidR="001E53DB" w:rsidRPr="00303ECB">
        <w:rPr>
          <w:rFonts w:ascii="Times New Roman" w:hAnsi="Times New Roman"/>
          <w:sz w:val="24"/>
        </w:rPr>
        <w:t>Da</w:t>
      </w:r>
      <w:r w:rsidR="00C46627">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is well-known as the gateway to three world cultural heritage sites including Hue </w:t>
      </w:r>
      <w:r w:rsidR="00DA730A" w:rsidRPr="00303ECB">
        <w:rPr>
          <w:rFonts w:ascii="Times New Roman" w:hAnsi="Times New Roman"/>
          <w:sz w:val="24"/>
        </w:rPr>
        <w:t>Imperial</w:t>
      </w:r>
      <w:r w:rsidRPr="00303ECB">
        <w:rPr>
          <w:rFonts w:ascii="Times New Roman" w:hAnsi="Times New Roman"/>
          <w:sz w:val="24"/>
        </w:rPr>
        <w:t xml:space="preserve"> City, Hoi </w:t>
      </w:r>
      <w:proofErr w:type="gramStart"/>
      <w:r w:rsidRPr="00303ECB">
        <w:rPr>
          <w:rFonts w:ascii="Times New Roman" w:hAnsi="Times New Roman"/>
          <w:sz w:val="24"/>
        </w:rPr>
        <w:t>An</w:t>
      </w:r>
      <w:proofErr w:type="gramEnd"/>
      <w:r w:rsidRPr="00303ECB">
        <w:rPr>
          <w:rFonts w:ascii="Times New Roman" w:hAnsi="Times New Roman"/>
          <w:sz w:val="24"/>
        </w:rPr>
        <w:t xml:space="preserve"> Ancient Town and My Son Sanctuary. </w:t>
      </w:r>
    </w:p>
    <w:p w:rsidR="00CB2405" w:rsidRPr="00303ECB" w:rsidRDefault="00CB2405" w:rsidP="00CB2405">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r w:rsidRPr="00303ECB">
        <w:rPr>
          <w:rFonts w:ascii="Times New Roman" w:hAnsi="Times New Roman"/>
          <w:sz w:val="24"/>
        </w:rPr>
        <w:t xml:space="preserve">Moreover, </w:t>
      </w:r>
      <w:proofErr w:type="spellStart"/>
      <w:r w:rsidRPr="00303ECB">
        <w:rPr>
          <w:rFonts w:ascii="Times New Roman" w:hAnsi="Times New Roman"/>
          <w:sz w:val="24"/>
        </w:rPr>
        <w:t>Mr.</w:t>
      </w:r>
      <w:proofErr w:type="spellEnd"/>
      <w:r w:rsidRPr="00303ECB">
        <w:rPr>
          <w:rFonts w:ascii="Times New Roman" w:hAnsi="Times New Roman"/>
          <w:sz w:val="24"/>
        </w:rPr>
        <w:t xml:space="preserve"> Viet reminded participants that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00AF5F2E" w:rsidRPr="00303ECB">
        <w:rPr>
          <w:rFonts w:ascii="Times New Roman" w:hAnsi="Times New Roman"/>
          <w:sz w:val="24"/>
        </w:rPr>
        <w:t xml:space="preserve">, with a long and beautiful coastline from </w:t>
      </w:r>
      <w:proofErr w:type="spellStart"/>
      <w:r w:rsidR="00AF5F2E" w:rsidRPr="00303ECB">
        <w:rPr>
          <w:rFonts w:ascii="Times New Roman" w:hAnsi="Times New Roman"/>
          <w:sz w:val="24"/>
        </w:rPr>
        <w:t>Hai</w:t>
      </w:r>
      <w:proofErr w:type="spellEnd"/>
      <w:r w:rsidR="00AF5F2E" w:rsidRPr="00303ECB">
        <w:rPr>
          <w:rFonts w:ascii="Times New Roman" w:hAnsi="Times New Roman"/>
          <w:sz w:val="24"/>
        </w:rPr>
        <w:t xml:space="preserve"> Van Pass to Non </w:t>
      </w:r>
      <w:proofErr w:type="spellStart"/>
      <w:r w:rsidR="00AF5F2E" w:rsidRPr="00303ECB">
        <w:rPr>
          <w:rFonts w:ascii="Times New Roman" w:hAnsi="Times New Roman"/>
          <w:sz w:val="24"/>
        </w:rPr>
        <w:t>Nuoc</w:t>
      </w:r>
      <w:proofErr w:type="spellEnd"/>
      <w:r w:rsidR="00AF5F2E" w:rsidRPr="00303ECB">
        <w:rPr>
          <w:rFonts w:ascii="Times New Roman" w:hAnsi="Times New Roman"/>
          <w:sz w:val="24"/>
        </w:rPr>
        <w:t>,</w:t>
      </w:r>
      <w:r w:rsidRPr="00303ECB">
        <w:rPr>
          <w:rFonts w:ascii="Times New Roman" w:hAnsi="Times New Roman"/>
          <w:sz w:val="24"/>
        </w:rPr>
        <w:t xml:space="preserve"> is one of the most favourite travel destinations in Asia for visitors to enjoy coastal landscape and relaxation. </w:t>
      </w:r>
      <w:proofErr w:type="spellStart"/>
      <w:r w:rsidR="00AF5F2E" w:rsidRPr="00303ECB">
        <w:rPr>
          <w:rFonts w:ascii="Times New Roman" w:hAnsi="Times New Roman"/>
          <w:sz w:val="24"/>
        </w:rPr>
        <w:t>Mr.Viet</w:t>
      </w:r>
      <w:proofErr w:type="spellEnd"/>
      <w:r w:rsidR="00AF5F2E" w:rsidRPr="00303ECB">
        <w:rPr>
          <w:rFonts w:ascii="Times New Roman" w:hAnsi="Times New Roman"/>
          <w:sz w:val="24"/>
        </w:rPr>
        <w:t xml:space="preserve"> noted that, b</w:t>
      </w:r>
      <w:r w:rsidRPr="00303ECB">
        <w:rPr>
          <w:rFonts w:ascii="Times New Roman" w:hAnsi="Times New Roman"/>
          <w:sz w:val="24"/>
        </w:rPr>
        <w:t xml:space="preserve">ased on the weave of heroic historical tradition, population size, geographic location, and advanced transportation infrastructure such as international airport, deep-water port,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is now becoming a pivotal economic – political - social centre of Vietnam. As a major economic centre in the central part of Vietnam, in recent years, Da</w:t>
      </w:r>
      <w:r w:rsidR="002F1AAB" w:rsidRPr="00303ECB">
        <w:rPr>
          <w:rFonts w:ascii="Times New Roman" w:hAnsi="Times New Roman"/>
          <w:sz w:val="24"/>
        </w:rPr>
        <w:t xml:space="preserve"> N</w:t>
      </w:r>
      <w:r w:rsidRPr="00303ECB">
        <w:rPr>
          <w:rFonts w:ascii="Times New Roman" w:hAnsi="Times New Roman"/>
          <w:sz w:val="24"/>
        </w:rPr>
        <w:t xml:space="preserve">ang’s government and citizens have taken strategic steps to boost its socio-economic developments. </w:t>
      </w:r>
    </w:p>
    <w:p w:rsidR="00CB2405" w:rsidRPr="00303ECB" w:rsidRDefault="00CB2405" w:rsidP="00CB2405">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Viet further </w:t>
      </w:r>
      <w:r w:rsidR="00CF7DF7">
        <w:rPr>
          <w:rFonts w:ascii="Times New Roman" w:hAnsi="Times New Roman"/>
          <w:sz w:val="24"/>
        </w:rPr>
        <w:t>informed the meeting</w:t>
      </w:r>
      <w:r w:rsidRPr="00303ECB">
        <w:rPr>
          <w:rFonts w:ascii="Times New Roman" w:hAnsi="Times New Roman"/>
          <w:sz w:val="24"/>
        </w:rPr>
        <w:t xml:space="preserve"> that up to 214 foreign-invested projects, worth over US$3.4 billion, were attracted for the city. That figure was achieved not only by programs to develop urban infrastructure and social-economy but also by the city’s policies, mechanism and favourable environment to support enterprises in business development. Currently, Da</w:t>
      </w:r>
      <w:r w:rsidR="00781D19">
        <w:rPr>
          <w:rFonts w:ascii="Times New Roman" w:hAnsi="Times New Roman"/>
          <w:sz w:val="24"/>
        </w:rPr>
        <w:t xml:space="preserve"> N</w:t>
      </w:r>
      <w:r w:rsidRPr="00303ECB">
        <w:rPr>
          <w:rFonts w:ascii="Times New Roman" w:hAnsi="Times New Roman"/>
          <w:sz w:val="24"/>
        </w:rPr>
        <w:t xml:space="preserve">ang is aiming to become one of </w:t>
      </w:r>
      <w:r w:rsidR="00AF5F2E" w:rsidRPr="00303ECB">
        <w:rPr>
          <w:rFonts w:ascii="Times New Roman" w:hAnsi="Times New Roman"/>
          <w:sz w:val="24"/>
        </w:rPr>
        <w:t xml:space="preserve">the </w:t>
      </w:r>
      <w:r w:rsidRPr="00303ECB">
        <w:rPr>
          <w:rFonts w:ascii="Times New Roman" w:hAnsi="Times New Roman"/>
          <w:sz w:val="24"/>
        </w:rPr>
        <w:t xml:space="preserve">civilized and modern urban centres of Viet Nam and </w:t>
      </w:r>
      <w:r w:rsidR="00AF5F2E" w:rsidRPr="00303ECB">
        <w:rPr>
          <w:rFonts w:ascii="Times New Roman" w:hAnsi="Times New Roman"/>
          <w:sz w:val="24"/>
        </w:rPr>
        <w:t xml:space="preserve">is </w:t>
      </w:r>
      <w:r w:rsidRPr="00303ECB">
        <w:rPr>
          <w:rFonts w:ascii="Times New Roman" w:hAnsi="Times New Roman"/>
          <w:sz w:val="24"/>
        </w:rPr>
        <w:t>striv</w:t>
      </w:r>
      <w:r w:rsidR="00AF5F2E" w:rsidRPr="00303ECB">
        <w:rPr>
          <w:rFonts w:ascii="Times New Roman" w:hAnsi="Times New Roman"/>
          <w:sz w:val="24"/>
        </w:rPr>
        <w:t>ing</w:t>
      </w:r>
      <w:r w:rsidRPr="00303ECB">
        <w:rPr>
          <w:rFonts w:ascii="Times New Roman" w:hAnsi="Times New Roman"/>
          <w:sz w:val="24"/>
        </w:rPr>
        <w:t xml:space="preserve"> to chang</w:t>
      </w:r>
      <w:r w:rsidR="00AF5F2E" w:rsidRPr="00303ECB">
        <w:rPr>
          <w:rFonts w:ascii="Times New Roman" w:hAnsi="Times New Roman"/>
          <w:sz w:val="24"/>
        </w:rPr>
        <w:t>e</w:t>
      </w:r>
      <w:r w:rsidRPr="00303ECB">
        <w:rPr>
          <w:rFonts w:ascii="Times New Roman" w:hAnsi="Times New Roman"/>
          <w:sz w:val="24"/>
        </w:rPr>
        <w:t xml:space="preserve"> forward to </w:t>
      </w:r>
      <w:r w:rsidR="00AF5F2E" w:rsidRPr="00303ECB">
        <w:rPr>
          <w:rFonts w:ascii="Times New Roman" w:hAnsi="Times New Roman"/>
          <w:sz w:val="24"/>
        </w:rPr>
        <w:t xml:space="preserve">an </w:t>
      </w:r>
      <w:r w:rsidRPr="00303ECB">
        <w:rPr>
          <w:rFonts w:ascii="Times New Roman" w:hAnsi="Times New Roman"/>
          <w:sz w:val="24"/>
        </w:rPr>
        <w:t xml:space="preserve">industrial city before 2020. In the development of branches and fields, the main oriented priority of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is to develop sophisticated services and high technologies such as: electronics, telecommunications, information technology, finance, banking, transportation, education, healthcare, e-business, biotechnology.</w:t>
      </w:r>
    </w:p>
    <w:p w:rsidR="00881F22" w:rsidRPr="00303ECB" w:rsidRDefault="00881F22" w:rsidP="00E32D89">
      <w:pPr>
        <w:pStyle w:val="BodyText"/>
        <w:jc w:val="both"/>
        <w:rPr>
          <w:rFonts w:ascii="Times New Roman" w:hAnsi="Times New Roman"/>
          <w:sz w:val="24"/>
        </w:rPr>
      </w:pPr>
    </w:p>
    <w:p w:rsidR="00CB2405" w:rsidRPr="00303ECB" w:rsidRDefault="00AF5F2E" w:rsidP="00CB240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Viet noted that, p</w:t>
      </w:r>
      <w:r w:rsidR="00CB2405" w:rsidRPr="00303ECB">
        <w:rPr>
          <w:rFonts w:ascii="Times New Roman" w:hAnsi="Times New Roman"/>
          <w:sz w:val="24"/>
        </w:rPr>
        <w:t xml:space="preserve">articularly in the information infrastructure, modern telecommunication networks with reasonable international gateways and the terrestrial stations have been built and exploited effectively to connect with other regions in the country and the world, </w:t>
      </w:r>
      <w:r w:rsidRPr="00303ECB">
        <w:rPr>
          <w:rFonts w:ascii="Times New Roman" w:hAnsi="Times New Roman"/>
          <w:sz w:val="24"/>
        </w:rPr>
        <w:t xml:space="preserve">and this is </w:t>
      </w:r>
      <w:r w:rsidR="00CB2405" w:rsidRPr="00303ECB">
        <w:rPr>
          <w:rFonts w:ascii="Times New Roman" w:hAnsi="Times New Roman"/>
          <w:sz w:val="24"/>
        </w:rPr>
        <w:t>contributing considerably to the economic development of the central part of Vietnam.</w:t>
      </w:r>
    </w:p>
    <w:p w:rsidR="00CB2405" w:rsidRPr="00303ECB" w:rsidRDefault="00CB2405" w:rsidP="00CB2405">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r w:rsidRPr="00303ECB">
        <w:rPr>
          <w:rFonts w:ascii="Times New Roman" w:hAnsi="Times New Roman"/>
          <w:sz w:val="24"/>
        </w:rPr>
        <w:t xml:space="preserve">In addition, </w:t>
      </w:r>
      <w:proofErr w:type="spellStart"/>
      <w:r w:rsidRPr="00303ECB">
        <w:rPr>
          <w:rFonts w:ascii="Times New Roman" w:hAnsi="Times New Roman"/>
          <w:sz w:val="24"/>
        </w:rPr>
        <w:t>Mr.</w:t>
      </w:r>
      <w:proofErr w:type="spellEnd"/>
      <w:r w:rsidRPr="00303ECB">
        <w:rPr>
          <w:rFonts w:ascii="Times New Roman" w:hAnsi="Times New Roman"/>
          <w:sz w:val="24"/>
        </w:rPr>
        <w:t xml:space="preserve"> Viet noted that, along with the development of services, with favourable geographical location, home of many landscapes,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is focusing on tourism development associated with the protection of the ecological environment. In the progress of its development, </w:t>
      </w:r>
      <w:r w:rsidR="001E53DB" w:rsidRPr="00303ECB">
        <w:rPr>
          <w:rFonts w:ascii="Times New Roman" w:hAnsi="Times New Roman"/>
          <w:sz w:val="24"/>
        </w:rPr>
        <w:t>Da</w:t>
      </w:r>
      <w:r w:rsidR="00781D19">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 xml:space="preserve"> has been becoming the ideal city to organize domestic / global cultural, economic, and scientific events.</w:t>
      </w:r>
    </w:p>
    <w:p w:rsidR="00CB2405" w:rsidRPr="00303ECB" w:rsidRDefault="00CB2405" w:rsidP="00CB2405">
      <w:pPr>
        <w:pStyle w:val="BodyText"/>
        <w:jc w:val="both"/>
        <w:rPr>
          <w:rFonts w:ascii="Times New Roman" w:hAnsi="Times New Roman"/>
          <w:sz w:val="24"/>
        </w:rPr>
      </w:pPr>
    </w:p>
    <w:p w:rsidR="00CB2405" w:rsidRPr="00303ECB" w:rsidRDefault="005C072A" w:rsidP="00CB2405">
      <w:pPr>
        <w:pStyle w:val="BodyText"/>
        <w:jc w:val="both"/>
        <w:rPr>
          <w:rFonts w:ascii="Times New Roman" w:hAnsi="Times New Roman"/>
          <w:sz w:val="24"/>
        </w:rPr>
      </w:pPr>
      <w:r w:rsidRPr="00303ECB">
        <w:rPr>
          <w:rFonts w:ascii="Times New Roman" w:hAnsi="Times New Roman"/>
          <w:sz w:val="24"/>
        </w:rPr>
        <w:t xml:space="preserve">Lastly, </w:t>
      </w:r>
      <w:proofErr w:type="spellStart"/>
      <w:r w:rsidRPr="00303ECB">
        <w:rPr>
          <w:rFonts w:ascii="Times New Roman" w:hAnsi="Times New Roman"/>
          <w:sz w:val="24"/>
        </w:rPr>
        <w:t>Mr.</w:t>
      </w:r>
      <w:proofErr w:type="spellEnd"/>
      <w:r w:rsidRPr="00303ECB">
        <w:rPr>
          <w:rFonts w:ascii="Times New Roman" w:hAnsi="Times New Roman"/>
          <w:sz w:val="24"/>
        </w:rPr>
        <w:t xml:space="preserve"> Viet reminded participants that t</w:t>
      </w:r>
      <w:r w:rsidR="00CB2405" w:rsidRPr="00303ECB">
        <w:rPr>
          <w:rFonts w:ascii="Times New Roman" w:hAnsi="Times New Roman"/>
          <w:sz w:val="24"/>
        </w:rPr>
        <w:t>he organization of today’s conferences- first APT Conference Preparatory Group Meeting for the World Radiocommunication Conference - WRC 2015 and the 13rd meeting of APT Wireless Group</w:t>
      </w:r>
      <w:r w:rsidRPr="00303ECB">
        <w:rPr>
          <w:rFonts w:ascii="Times New Roman" w:hAnsi="Times New Roman"/>
          <w:sz w:val="24"/>
        </w:rPr>
        <w:t xml:space="preserve"> </w:t>
      </w:r>
      <w:r w:rsidR="00CB2405" w:rsidRPr="00303ECB">
        <w:rPr>
          <w:rFonts w:ascii="Times New Roman" w:hAnsi="Times New Roman"/>
          <w:sz w:val="24"/>
        </w:rPr>
        <w:t xml:space="preserve">- is evidence of the potential of </w:t>
      </w:r>
      <w:r w:rsidR="001E53DB" w:rsidRPr="00303ECB">
        <w:rPr>
          <w:rFonts w:ascii="Times New Roman" w:hAnsi="Times New Roman"/>
          <w:sz w:val="24"/>
        </w:rPr>
        <w:t>Da</w:t>
      </w:r>
      <w:r w:rsidR="00C46627">
        <w:rPr>
          <w:rFonts w:ascii="Times New Roman" w:hAnsi="Times New Roman"/>
          <w:sz w:val="24"/>
        </w:rPr>
        <w:t xml:space="preserve"> N</w:t>
      </w:r>
      <w:r w:rsidR="001E53DB" w:rsidRPr="00303ECB">
        <w:rPr>
          <w:rFonts w:ascii="Times New Roman" w:hAnsi="Times New Roman"/>
          <w:sz w:val="24"/>
        </w:rPr>
        <w:t>ang</w:t>
      </w:r>
      <w:r w:rsidR="00CB2405" w:rsidRPr="00303ECB">
        <w:rPr>
          <w:rFonts w:ascii="Times New Roman" w:hAnsi="Times New Roman"/>
          <w:sz w:val="24"/>
        </w:rPr>
        <w:t xml:space="preserve">. In addition, the organization of this conference in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00CB2405" w:rsidRPr="00303ECB">
        <w:rPr>
          <w:rFonts w:ascii="Times New Roman" w:hAnsi="Times New Roman"/>
          <w:sz w:val="24"/>
        </w:rPr>
        <w:t xml:space="preserve"> will help to promote the cooperation among the member countries in general, as well as provide an opportunity for international delegates</w:t>
      </w:r>
      <w:r w:rsidRPr="00303ECB">
        <w:rPr>
          <w:rFonts w:ascii="Times New Roman" w:hAnsi="Times New Roman"/>
          <w:sz w:val="24"/>
        </w:rPr>
        <w:t xml:space="preserve"> and</w:t>
      </w:r>
      <w:r w:rsidR="00CB2405" w:rsidRPr="00303ECB">
        <w:rPr>
          <w:rFonts w:ascii="Times New Roman" w:hAnsi="Times New Roman"/>
          <w:sz w:val="24"/>
        </w:rPr>
        <w:t xml:space="preserve"> friends to further explore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00CB2405" w:rsidRPr="00303ECB">
        <w:rPr>
          <w:rFonts w:ascii="Times New Roman" w:hAnsi="Times New Roman"/>
          <w:sz w:val="24"/>
        </w:rPr>
        <w:t xml:space="preserve"> city in the view of rich historical and cultural traditions with dynamic, friendly and hospitable young people in particular. </w:t>
      </w:r>
    </w:p>
    <w:p w:rsidR="00CB2405" w:rsidRPr="00303ECB" w:rsidRDefault="00CB2405" w:rsidP="00CB2405">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Viet wished the conference a success.</w:t>
      </w:r>
    </w:p>
    <w:p w:rsidR="00CB2405" w:rsidRDefault="00CB2405" w:rsidP="00E32D89">
      <w:pPr>
        <w:pStyle w:val="BodyText"/>
        <w:jc w:val="both"/>
        <w:rPr>
          <w:rFonts w:ascii="Times New Roman" w:hAnsi="Times New Roman"/>
          <w:sz w:val="24"/>
        </w:rPr>
      </w:pPr>
    </w:p>
    <w:p w:rsidR="00781D19" w:rsidRPr="00CD60BC" w:rsidRDefault="00781D19" w:rsidP="00781D19">
      <w:pPr>
        <w:rPr>
          <w:b/>
          <w:lang w:val="en-GB"/>
        </w:rPr>
      </w:pPr>
      <w:r w:rsidRPr="00CD60BC">
        <w:rPr>
          <w:b/>
          <w:lang w:val="en-GB"/>
        </w:rPr>
        <w:t xml:space="preserve">2.4 Inaugural Address by H. E. Le Nam </w:t>
      </w:r>
      <w:proofErr w:type="spellStart"/>
      <w:r w:rsidRPr="00CD60BC">
        <w:rPr>
          <w:b/>
          <w:lang w:val="en-GB"/>
        </w:rPr>
        <w:t>Thang</w:t>
      </w:r>
      <w:proofErr w:type="spellEnd"/>
      <w:r w:rsidRPr="00CD60BC">
        <w:rPr>
          <w:b/>
          <w:lang w:val="en-GB"/>
        </w:rPr>
        <w:t>, Standing Vice-Minister, Ministry of Information and Communications, Socialist Republic of Vietnam</w:t>
      </w:r>
    </w:p>
    <w:p w:rsidR="00781D19" w:rsidRDefault="00781D19" w:rsidP="00781D19">
      <w:pPr>
        <w:pStyle w:val="BodyText"/>
        <w:jc w:val="both"/>
        <w:rPr>
          <w:rFonts w:ascii="Times New Roman" w:hAnsi="Times New Roman"/>
          <w:sz w:val="24"/>
        </w:rPr>
      </w:pPr>
    </w:p>
    <w:p w:rsidR="00CB2405" w:rsidRPr="00303ECB" w:rsidRDefault="00CB2405" w:rsidP="00CB240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Le Nam </w:t>
      </w:r>
      <w:proofErr w:type="spellStart"/>
      <w:r w:rsidRPr="00303ECB">
        <w:rPr>
          <w:rFonts w:ascii="Times New Roman" w:hAnsi="Times New Roman"/>
          <w:sz w:val="24"/>
        </w:rPr>
        <w:t>Thang</w:t>
      </w:r>
      <w:proofErr w:type="spellEnd"/>
      <w:r w:rsidRPr="00303ECB">
        <w:rPr>
          <w:rFonts w:ascii="Times New Roman" w:hAnsi="Times New Roman"/>
          <w:sz w:val="24"/>
        </w:rPr>
        <w:t>, Vice Minister, Ministry of Information and Communication, S.R. of Viet Nam</w:t>
      </w:r>
      <w:r w:rsidR="00861A42" w:rsidRPr="00303ECB">
        <w:rPr>
          <w:rFonts w:ascii="Times New Roman" w:hAnsi="Times New Roman"/>
          <w:sz w:val="24"/>
        </w:rPr>
        <w:t xml:space="preserve"> welcomed participants to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00861A42" w:rsidRPr="00303ECB">
        <w:rPr>
          <w:rFonts w:ascii="Times New Roman" w:hAnsi="Times New Roman"/>
          <w:sz w:val="24"/>
        </w:rPr>
        <w:t xml:space="preserve"> – a beautiful city for joining the first APT Conference Preparatory Group Meeting for the World Radiocommunication Conference</w:t>
      </w:r>
      <w:r w:rsidR="00E878B4" w:rsidRPr="00303ECB">
        <w:rPr>
          <w:rFonts w:ascii="Times New Roman" w:hAnsi="Times New Roman"/>
          <w:sz w:val="24"/>
        </w:rPr>
        <w:t xml:space="preserve">, </w:t>
      </w:r>
      <w:r w:rsidR="00861A42" w:rsidRPr="00303ECB">
        <w:rPr>
          <w:rFonts w:ascii="Times New Roman" w:hAnsi="Times New Roman"/>
          <w:sz w:val="24"/>
        </w:rPr>
        <w:t xml:space="preserve">WRC-15. He conveyed his sincere gratitude to delegates for their participation. </w:t>
      </w:r>
    </w:p>
    <w:p w:rsidR="00881F22" w:rsidRPr="00303ECB" w:rsidRDefault="00881F22" w:rsidP="00E32D89">
      <w:pPr>
        <w:pStyle w:val="BodyText"/>
        <w:jc w:val="both"/>
        <w:rPr>
          <w:rFonts w:ascii="Times New Roman" w:hAnsi="Times New Roman"/>
          <w:sz w:val="24"/>
        </w:rPr>
      </w:pPr>
    </w:p>
    <w:p w:rsidR="00016580" w:rsidRPr="00303ECB" w:rsidRDefault="00221404" w:rsidP="00E32D89">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w:t>
      </w:r>
      <w:proofErr w:type="spellStart"/>
      <w:r w:rsidRPr="00303ECB">
        <w:rPr>
          <w:rFonts w:ascii="Times New Roman" w:hAnsi="Times New Roman"/>
          <w:sz w:val="24"/>
        </w:rPr>
        <w:t>Than</w:t>
      </w:r>
      <w:r w:rsidR="005152C5" w:rsidRPr="00303ECB">
        <w:rPr>
          <w:rFonts w:ascii="Times New Roman" w:hAnsi="Times New Roman"/>
          <w:sz w:val="24"/>
        </w:rPr>
        <w:t>g</w:t>
      </w:r>
      <w:proofErr w:type="spellEnd"/>
      <w:r w:rsidRPr="00303ECB">
        <w:rPr>
          <w:rFonts w:ascii="Times New Roman" w:hAnsi="Times New Roman"/>
          <w:sz w:val="24"/>
        </w:rPr>
        <w:t xml:space="preserve"> noted that, since its initiation in 1979, the APT has been playing a significant role to harmonize the regional views towards World Radiocommunication Conferences. The WRC-12 recently completed with the results that were greatly relevant and significant to the interests of the region. Viet Nam highly recognizes the achievements of APT in harmonizing the interest as well as promoting the cooperation, information exchange and the effective utilization of spectrum in the Asia-Pacific. </w:t>
      </w:r>
    </w:p>
    <w:p w:rsidR="00016580" w:rsidRPr="00303ECB" w:rsidRDefault="00016580" w:rsidP="00E32D89">
      <w:pPr>
        <w:pStyle w:val="BodyText"/>
        <w:jc w:val="both"/>
        <w:rPr>
          <w:rFonts w:ascii="Times New Roman" w:hAnsi="Times New Roman"/>
          <w:sz w:val="24"/>
        </w:rPr>
      </w:pPr>
    </w:p>
    <w:p w:rsidR="005152C5" w:rsidRPr="00303ECB" w:rsidRDefault="00C255E6" w:rsidP="005152C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w:t>
      </w:r>
      <w:proofErr w:type="spellStart"/>
      <w:r w:rsidRPr="00303ECB">
        <w:rPr>
          <w:rFonts w:ascii="Times New Roman" w:hAnsi="Times New Roman"/>
          <w:sz w:val="24"/>
        </w:rPr>
        <w:t>Thang</w:t>
      </w:r>
      <w:proofErr w:type="spellEnd"/>
      <w:r w:rsidRPr="00303ECB">
        <w:rPr>
          <w:rFonts w:ascii="Times New Roman" w:hAnsi="Times New Roman"/>
          <w:sz w:val="24"/>
        </w:rPr>
        <w:t xml:space="preserve"> reminded participants that t</w:t>
      </w:r>
      <w:r w:rsidR="005152C5" w:rsidRPr="00303ECB">
        <w:rPr>
          <w:rFonts w:ascii="Times New Roman" w:hAnsi="Times New Roman"/>
          <w:sz w:val="24"/>
        </w:rPr>
        <w:t xml:space="preserve">elecommunication has been playing ever-increasing role in the socio-economic development of society. In which, radiocommunication is </w:t>
      </w:r>
      <w:proofErr w:type="spellStart"/>
      <w:r w:rsidR="005152C5" w:rsidRPr="00303ECB">
        <w:rPr>
          <w:rFonts w:ascii="Times New Roman" w:hAnsi="Times New Roman"/>
          <w:sz w:val="24"/>
        </w:rPr>
        <w:t>ongoing</w:t>
      </w:r>
      <w:proofErr w:type="spellEnd"/>
      <w:r w:rsidR="005152C5" w:rsidRPr="00303ECB">
        <w:rPr>
          <w:rFonts w:ascii="Times New Roman" w:hAnsi="Times New Roman"/>
          <w:sz w:val="24"/>
        </w:rPr>
        <w:t xml:space="preserve"> to be strong motivation for the growth of telecommunication in the modern era. The rapid development of technological innovation and the increasing popularity and use of wireless services create challenges to spectrum management. The demand for radio frequency has continued to grow up to </w:t>
      </w:r>
      <w:r w:rsidRPr="00303ECB">
        <w:rPr>
          <w:rFonts w:ascii="Times New Roman" w:hAnsi="Times New Roman"/>
          <w:sz w:val="24"/>
        </w:rPr>
        <w:t xml:space="preserve">a </w:t>
      </w:r>
      <w:r w:rsidR="005152C5" w:rsidRPr="00303ECB">
        <w:rPr>
          <w:rFonts w:ascii="Times New Roman" w:hAnsi="Times New Roman"/>
          <w:sz w:val="24"/>
        </w:rPr>
        <w:t xml:space="preserve">new scale. </w:t>
      </w:r>
    </w:p>
    <w:p w:rsidR="005152C5" w:rsidRPr="00303ECB" w:rsidRDefault="005152C5" w:rsidP="005152C5">
      <w:pPr>
        <w:pStyle w:val="BodyText"/>
        <w:jc w:val="both"/>
        <w:rPr>
          <w:rFonts w:ascii="Times New Roman" w:hAnsi="Times New Roman"/>
          <w:sz w:val="24"/>
        </w:rPr>
      </w:pPr>
    </w:p>
    <w:p w:rsidR="005152C5" w:rsidRPr="00303ECB" w:rsidRDefault="00C255E6" w:rsidP="005152C5">
      <w:pPr>
        <w:pStyle w:val="BodyText"/>
        <w:jc w:val="both"/>
        <w:rPr>
          <w:rFonts w:ascii="Times New Roman" w:hAnsi="Times New Roman"/>
          <w:sz w:val="24"/>
        </w:rPr>
      </w:pPr>
      <w:r w:rsidRPr="00303ECB">
        <w:rPr>
          <w:rFonts w:ascii="Times New Roman" w:hAnsi="Times New Roman"/>
          <w:sz w:val="24"/>
        </w:rPr>
        <w:t xml:space="preserve">He further noted that APT is </w:t>
      </w:r>
      <w:r w:rsidR="005152C5" w:rsidRPr="00303ECB">
        <w:rPr>
          <w:rFonts w:ascii="Times New Roman" w:hAnsi="Times New Roman"/>
          <w:sz w:val="24"/>
        </w:rPr>
        <w:t xml:space="preserve">now entering into the next cycle - the preparatory process for the World Radiocommunication Conference 2015. There </w:t>
      </w:r>
      <w:proofErr w:type="gramStart"/>
      <w:r w:rsidR="005152C5" w:rsidRPr="00303ECB">
        <w:rPr>
          <w:rFonts w:ascii="Times New Roman" w:hAnsi="Times New Roman"/>
          <w:sz w:val="24"/>
        </w:rPr>
        <w:t>is</w:t>
      </w:r>
      <w:proofErr w:type="gramEnd"/>
      <w:r w:rsidR="005152C5" w:rsidRPr="00303ECB">
        <w:rPr>
          <w:rFonts w:ascii="Times New Roman" w:hAnsi="Times New Roman"/>
          <w:sz w:val="24"/>
        </w:rPr>
        <w:t xml:space="preserve"> </w:t>
      </w:r>
      <w:r w:rsidRPr="00303ECB">
        <w:rPr>
          <w:rFonts w:ascii="Times New Roman" w:hAnsi="Times New Roman"/>
          <w:sz w:val="24"/>
        </w:rPr>
        <w:t xml:space="preserve">a </w:t>
      </w:r>
      <w:r w:rsidR="005152C5" w:rsidRPr="00303ECB">
        <w:rPr>
          <w:rFonts w:ascii="Times New Roman" w:hAnsi="Times New Roman"/>
          <w:sz w:val="24"/>
        </w:rPr>
        <w:t>considerable number of agenda</w:t>
      </w:r>
      <w:r w:rsidRPr="00303ECB">
        <w:rPr>
          <w:rFonts w:ascii="Times New Roman" w:hAnsi="Times New Roman"/>
          <w:sz w:val="24"/>
        </w:rPr>
        <w:t xml:space="preserve"> item</w:t>
      </w:r>
      <w:r w:rsidR="005152C5" w:rsidRPr="00303ECB">
        <w:rPr>
          <w:rFonts w:ascii="Times New Roman" w:hAnsi="Times New Roman"/>
          <w:sz w:val="24"/>
        </w:rPr>
        <w:t xml:space="preserve">s covering wide ranging subjects that encompass all types of radiocommunication services. </w:t>
      </w:r>
      <w:proofErr w:type="gramStart"/>
      <w:r w:rsidR="005152C5" w:rsidRPr="00303ECB">
        <w:rPr>
          <w:rFonts w:ascii="Times New Roman" w:hAnsi="Times New Roman"/>
          <w:sz w:val="24"/>
        </w:rPr>
        <w:t xml:space="preserve">Finding a way to achieve spectrum harmonisation while ensuring satisfaction for spectrum demand </w:t>
      </w:r>
      <w:r w:rsidRPr="00303ECB">
        <w:rPr>
          <w:rFonts w:ascii="Times New Roman" w:hAnsi="Times New Roman"/>
          <w:sz w:val="24"/>
        </w:rPr>
        <w:t>by</w:t>
      </w:r>
      <w:r w:rsidR="005152C5" w:rsidRPr="00303ECB">
        <w:rPr>
          <w:rFonts w:ascii="Times New Roman" w:hAnsi="Times New Roman"/>
          <w:sz w:val="24"/>
        </w:rPr>
        <w:t xml:space="preserve"> all radio services is </w:t>
      </w:r>
      <w:r w:rsidRPr="00303ECB">
        <w:rPr>
          <w:rFonts w:ascii="Times New Roman" w:hAnsi="Times New Roman"/>
          <w:sz w:val="24"/>
        </w:rPr>
        <w:t xml:space="preserve">a </w:t>
      </w:r>
      <w:r w:rsidR="005152C5" w:rsidRPr="00303ECB">
        <w:rPr>
          <w:rFonts w:ascii="Times New Roman" w:hAnsi="Times New Roman"/>
          <w:sz w:val="24"/>
        </w:rPr>
        <w:t>challenging task for spectrum managers</w:t>
      </w:r>
      <w:r w:rsidRPr="00303ECB">
        <w:rPr>
          <w:rFonts w:ascii="Times New Roman" w:hAnsi="Times New Roman"/>
          <w:sz w:val="24"/>
        </w:rPr>
        <w:t xml:space="preserve"> and</w:t>
      </w:r>
      <w:r w:rsidR="005152C5" w:rsidRPr="00303ECB">
        <w:rPr>
          <w:rFonts w:ascii="Times New Roman" w:hAnsi="Times New Roman"/>
          <w:sz w:val="24"/>
        </w:rPr>
        <w:t xml:space="preserve"> experts.</w:t>
      </w:r>
      <w:proofErr w:type="gramEnd"/>
      <w:r w:rsidR="005152C5" w:rsidRPr="00303ECB">
        <w:rPr>
          <w:rFonts w:ascii="Times New Roman" w:hAnsi="Times New Roman"/>
          <w:sz w:val="24"/>
        </w:rPr>
        <w:t xml:space="preserve"> </w:t>
      </w:r>
      <w:r w:rsidRPr="00303ECB">
        <w:rPr>
          <w:rFonts w:ascii="Times New Roman" w:hAnsi="Times New Roman"/>
          <w:sz w:val="24"/>
        </w:rPr>
        <w:t xml:space="preserve">He </w:t>
      </w:r>
      <w:r w:rsidR="005152C5" w:rsidRPr="00303ECB">
        <w:rPr>
          <w:rFonts w:ascii="Times New Roman" w:hAnsi="Times New Roman"/>
          <w:sz w:val="24"/>
        </w:rPr>
        <w:t>fully believe</w:t>
      </w:r>
      <w:r w:rsidRPr="00303ECB">
        <w:rPr>
          <w:rFonts w:ascii="Times New Roman" w:hAnsi="Times New Roman"/>
          <w:sz w:val="24"/>
        </w:rPr>
        <w:t>s</w:t>
      </w:r>
      <w:r w:rsidR="005152C5" w:rsidRPr="00303ECB">
        <w:rPr>
          <w:rFonts w:ascii="Times New Roman" w:hAnsi="Times New Roman"/>
          <w:sz w:val="24"/>
        </w:rPr>
        <w:t xml:space="preserve"> that this task will be successfully completed as had </w:t>
      </w:r>
      <w:r w:rsidRPr="00303ECB">
        <w:rPr>
          <w:rFonts w:ascii="Times New Roman" w:hAnsi="Times New Roman"/>
          <w:sz w:val="24"/>
        </w:rPr>
        <w:t xml:space="preserve">been </w:t>
      </w:r>
      <w:r w:rsidR="005152C5" w:rsidRPr="00303ECB">
        <w:rPr>
          <w:rFonts w:ascii="Times New Roman" w:hAnsi="Times New Roman"/>
          <w:sz w:val="24"/>
        </w:rPr>
        <w:t>performed in the past. Viet Nam, as a member of APT, will work closely with other members to achieve this target.</w:t>
      </w:r>
    </w:p>
    <w:p w:rsidR="005152C5" w:rsidRPr="00303ECB" w:rsidRDefault="005152C5" w:rsidP="005152C5">
      <w:pPr>
        <w:pStyle w:val="BodyText"/>
        <w:jc w:val="both"/>
        <w:rPr>
          <w:rFonts w:ascii="Times New Roman" w:hAnsi="Times New Roman"/>
          <w:sz w:val="24"/>
        </w:rPr>
      </w:pPr>
    </w:p>
    <w:p w:rsidR="005152C5" w:rsidRPr="00303ECB" w:rsidRDefault="005152C5" w:rsidP="005152C5">
      <w:pPr>
        <w:pStyle w:val="BodyText"/>
        <w:jc w:val="both"/>
        <w:rPr>
          <w:rFonts w:ascii="Times New Roman" w:hAnsi="Times New Roman"/>
          <w:sz w:val="24"/>
        </w:rPr>
      </w:pPr>
      <w:r w:rsidRPr="00303ECB">
        <w:rPr>
          <w:rFonts w:ascii="Times New Roman" w:hAnsi="Times New Roman"/>
          <w:sz w:val="24"/>
        </w:rPr>
        <w:t>In Viet Nam, the Radio Law was promulgated by the national assembly in 2009 that promote</w:t>
      </w:r>
      <w:r w:rsidR="00C255E6" w:rsidRPr="00303ECB">
        <w:rPr>
          <w:rFonts w:ascii="Times New Roman" w:hAnsi="Times New Roman"/>
          <w:sz w:val="24"/>
        </w:rPr>
        <w:t>s</w:t>
      </w:r>
      <w:r w:rsidRPr="00303ECB">
        <w:rPr>
          <w:rFonts w:ascii="Times New Roman" w:hAnsi="Times New Roman"/>
          <w:sz w:val="24"/>
        </w:rPr>
        <w:t xml:space="preserve"> market-oriented spectrum policies and </w:t>
      </w:r>
      <w:r w:rsidR="00C255E6" w:rsidRPr="00303ECB">
        <w:rPr>
          <w:rFonts w:ascii="Times New Roman" w:hAnsi="Times New Roman"/>
          <w:sz w:val="24"/>
        </w:rPr>
        <w:t>identifies</w:t>
      </w:r>
      <w:r w:rsidRPr="00303ECB">
        <w:rPr>
          <w:rFonts w:ascii="Times New Roman" w:hAnsi="Times New Roman"/>
          <w:sz w:val="24"/>
        </w:rPr>
        <w:t xml:space="preserve"> the role of each organization and individual in using the spectrum efficiently. For this purpose, </w:t>
      </w:r>
      <w:r w:rsidR="00C255E6" w:rsidRPr="00303ECB">
        <w:rPr>
          <w:rFonts w:ascii="Times New Roman" w:hAnsi="Times New Roman"/>
          <w:sz w:val="24"/>
        </w:rPr>
        <w:t xml:space="preserve">Vietnam </w:t>
      </w:r>
      <w:r w:rsidRPr="00303ECB">
        <w:rPr>
          <w:rFonts w:ascii="Times New Roman" w:hAnsi="Times New Roman"/>
          <w:sz w:val="24"/>
        </w:rPr>
        <w:t>ha</w:t>
      </w:r>
      <w:r w:rsidR="00C255E6" w:rsidRPr="00303ECB">
        <w:rPr>
          <w:rFonts w:ascii="Times New Roman" w:hAnsi="Times New Roman"/>
          <w:sz w:val="24"/>
        </w:rPr>
        <w:t>s</w:t>
      </w:r>
      <w:r w:rsidRPr="00303ECB">
        <w:rPr>
          <w:rFonts w:ascii="Times New Roman" w:hAnsi="Times New Roman"/>
          <w:sz w:val="24"/>
        </w:rPr>
        <w:t xml:space="preserve"> adopted the policies on beauty contest</w:t>
      </w:r>
      <w:r w:rsidR="00C255E6" w:rsidRPr="00303ECB">
        <w:rPr>
          <w:rFonts w:ascii="Times New Roman" w:hAnsi="Times New Roman"/>
          <w:sz w:val="24"/>
        </w:rPr>
        <w:t>s</w:t>
      </w:r>
      <w:r w:rsidRPr="00303ECB">
        <w:rPr>
          <w:rFonts w:ascii="Times New Roman" w:hAnsi="Times New Roman"/>
          <w:sz w:val="24"/>
        </w:rPr>
        <w:t xml:space="preserve"> and auctioning spectrum in this year. Along with policies, </w:t>
      </w:r>
      <w:r w:rsidR="00C255E6" w:rsidRPr="00303ECB">
        <w:rPr>
          <w:rFonts w:ascii="Times New Roman" w:hAnsi="Times New Roman"/>
          <w:sz w:val="24"/>
        </w:rPr>
        <w:t xml:space="preserve">the administration </w:t>
      </w:r>
      <w:r w:rsidRPr="00303ECB">
        <w:rPr>
          <w:rFonts w:ascii="Times New Roman" w:hAnsi="Times New Roman"/>
          <w:sz w:val="24"/>
        </w:rPr>
        <w:t>continue</w:t>
      </w:r>
      <w:r w:rsidR="00C255E6" w:rsidRPr="00303ECB">
        <w:rPr>
          <w:rFonts w:ascii="Times New Roman" w:hAnsi="Times New Roman"/>
          <w:sz w:val="24"/>
        </w:rPr>
        <w:t>s</w:t>
      </w:r>
      <w:r w:rsidRPr="00303ECB">
        <w:rPr>
          <w:rFonts w:ascii="Times New Roman" w:hAnsi="Times New Roman"/>
          <w:sz w:val="24"/>
        </w:rPr>
        <w:t xml:space="preserve"> to promote the critical progress such as Terrestrial Broadcasting Digitalization</w:t>
      </w:r>
      <w:r w:rsidR="00C255E6" w:rsidRPr="00303ECB">
        <w:rPr>
          <w:rFonts w:ascii="Times New Roman" w:hAnsi="Times New Roman"/>
          <w:sz w:val="24"/>
        </w:rPr>
        <w:t xml:space="preserve"> and preparing</w:t>
      </w:r>
      <w:r w:rsidRPr="00303ECB">
        <w:rPr>
          <w:rFonts w:ascii="Times New Roman" w:hAnsi="Times New Roman"/>
          <w:sz w:val="24"/>
        </w:rPr>
        <w:t xml:space="preserve"> spectrum for future bands for IMT on the basis of harmonization.</w:t>
      </w:r>
    </w:p>
    <w:p w:rsidR="005152C5" w:rsidRPr="00303ECB" w:rsidRDefault="005152C5" w:rsidP="005152C5">
      <w:pPr>
        <w:pStyle w:val="BodyText"/>
        <w:jc w:val="both"/>
        <w:rPr>
          <w:rFonts w:ascii="Times New Roman" w:hAnsi="Times New Roman"/>
          <w:sz w:val="24"/>
        </w:rPr>
      </w:pPr>
    </w:p>
    <w:p w:rsidR="005152C5" w:rsidRPr="00303ECB" w:rsidRDefault="00C255E6" w:rsidP="005152C5">
      <w:pPr>
        <w:pStyle w:val="BodyText"/>
        <w:jc w:val="both"/>
        <w:rPr>
          <w:rFonts w:ascii="Times New Roman" w:hAnsi="Times New Roman"/>
          <w:sz w:val="24"/>
        </w:rPr>
      </w:pPr>
      <w:proofErr w:type="spellStart"/>
      <w:r w:rsidRPr="00303ECB">
        <w:rPr>
          <w:rFonts w:ascii="Times New Roman" w:hAnsi="Times New Roman"/>
          <w:sz w:val="24"/>
        </w:rPr>
        <w:t>Mr.</w:t>
      </w:r>
      <w:proofErr w:type="spellEnd"/>
      <w:r w:rsidRPr="00303ECB">
        <w:rPr>
          <w:rFonts w:ascii="Times New Roman" w:hAnsi="Times New Roman"/>
          <w:sz w:val="24"/>
        </w:rPr>
        <w:t xml:space="preserve"> </w:t>
      </w:r>
      <w:proofErr w:type="spellStart"/>
      <w:r w:rsidRPr="00303ECB">
        <w:rPr>
          <w:rFonts w:ascii="Times New Roman" w:hAnsi="Times New Roman"/>
          <w:sz w:val="24"/>
        </w:rPr>
        <w:t>Thang</w:t>
      </w:r>
      <w:proofErr w:type="spellEnd"/>
      <w:r w:rsidRPr="00303ECB">
        <w:rPr>
          <w:rFonts w:ascii="Times New Roman" w:hAnsi="Times New Roman"/>
          <w:sz w:val="24"/>
        </w:rPr>
        <w:t xml:space="preserve"> expressed his confidence that, in the coming days, participants </w:t>
      </w:r>
      <w:r w:rsidR="005152C5" w:rsidRPr="00303ECB">
        <w:rPr>
          <w:rFonts w:ascii="Times New Roman" w:hAnsi="Times New Roman"/>
          <w:sz w:val="24"/>
        </w:rPr>
        <w:t xml:space="preserve">would engage in useful discussions as a close family with mutual respect towards benefits not only </w:t>
      </w:r>
      <w:r w:rsidRPr="00303ECB">
        <w:rPr>
          <w:rFonts w:ascii="Times New Roman" w:hAnsi="Times New Roman"/>
          <w:sz w:val="24"/>
        </w:rPr>
        <w:t xml:space="preserve">for </w:t>
      </w:r>
      <w:r w:rsidR="005152C5" w:rsidRPr="00303ECB">
        <w:rPr>
          <w:rFonts w:ascii="Times New Roman" w:hAnsi="Times New Roman"/>
          <w:sz w:val="24"/>
        </w:rPr>
        <w:t xml:space="preserve">the region and but also </w:t>
      </w:r>
      <w:r w:rsidRPr="00303ECB">
        <w:rPr>
          <w:rFonts w:ascii="Times New Roman" w:hAnsi="Times New Roman"/>
          <w:sz w:val="24"/>
        </w:rPr>
        <w:t xml:space="preserve">for </w:t>
      </w:r>
      <w:r w:rsidR="005152C5" w:rsidRPr="00303ECB">
        <w:rPr>
          <w:rFonts w:ascii="Times New Roman" w:hAnsi="Times New Roman"/>
          <w:sz w:val="24"/>
        </w:rPr>
        <w:t>other parts of the world.</w:t>
      </w:r>
    </w:p>
    <w:p w:rsidR="00C255E6" w:rsidRPr="00303ECB" w:rsidRDefault="00C255E6" w:rsidP="005152C5">
      <w:pPr>
        <w:pStyle w:val="BodyText"/>
        <w:jc w:val="both"/>
        <w:rPr>
          <w:rFonts w:ascii="Times New Roman" w:hAnsi="Times New Roman"/>
          <w:sz w:val="24"/>
        </w:rPr>
      </w:pPr>
    </w:p>
    <w:p w:rsidR="00016580" w:rsidRPr="00303ECB" w:rsidRDefault="005152C5" w:rsidP="005152C5">
      <w:pPr>
        <w:pStyle w:val="BodyText"/>
        <w:jc w:val="both"/>
        <w:rPr>
          <w:rFonts w:ascii="Times New Roman" w:hAnsi="Times New Roman"/>
          <w:sz w:val="24"/>
        </w:rPr>
      </w:pPr>
      <w:r w:rsidRPr="00303ECB">
        <w:rPr>
          <w:rFonts w:ascii="Times New Roman" w:hAnsi="Times New Roman"/>
          <w:sz w:val="24"/>
        </w:rPr>
        <w:t xml:space="preserve">It is </w:t>
      </w:r>
      <w:r w:rsidR="00C255E6" w:rsidRPr="00303ECB">
        <w:rPr>
          <w:rFonts w:ascii="Times New Roman" w:hAnsi="Times New Roman"/>
          <w:sz w:val="24"/>
        </w:rPr>
        <w:t xml:space="preserve">a great honour for the </w:t>
      </w:r>
      <w:r w:rsidRPr="00303ECB">
        <w:rPr>
          <w:rFonts w:ascii="Times New Roman" w:hAnsi="Times New Roman"/>
          <w:sz w:val="24"/>
        </w:rPr>
        <w:t xml:space="preserve">Vietnamese Administration to receive this opportunity from APT to organize this meeting. </w:t>
      </w:r>
      <w:proofErr w:type="spellStart"/>
      <w:r w:rsidR="00C255E6" w:rsidRPr="00303ECB">
        <w:rPr>
          <w:rFonts w:ascii="Times New Roman" w:hAnsi="Times New Roman"/>
          <w:sz w:val="24"/>
        </w:rPr>
        <w:t>Mr.</w:t>
      </w:r>
      <w:proofErr w:type="spellEnd"/>
      <w:r w:rsidR="00C255E6" w:rsidRPr="00303ECB">
        <w:rPr>
          <w:rFonts w:ascii="Times New Roman" w:hAnsi="Times New Roman"/>
          <w:sz w:val="24"/>
        </w:rPr>
        <w:t xml:space="preserve"> </w:t>
      </w:r>
      <w:proofErr w:type="spellStart"/>
      <w:r w:rsidR="00C255E6" w:rsidRPr="00303ECB">
        <w:rPr>
          <w:rFonts w:ascii="Times New Roman" w:hAnsi="Times New Roman"/>
          <w:sz w:val="24"/>
        </w:rPr>
        <w:t>Thang</w:t>
      </w:r>
      <w:proofErr w:type="spellEnd"/>
      <w:r w:rsidR="00C255E6" w:rsidRPr="00303ECB">
        <w:rPr>
          <w:rFonts w:ascii="Times New Roman" w:hAnsi="Times New Roman"/>
          <w:sz w:val="24"/>
        </w:rPr>
        <w:t xml:space="preserve"> </w:t>
      </w:r>
      <w:r w:rsidRPr="00303ECB">
        <w:rPr>
          <w:rFonts w:ascii="Times New Roman" w:hAnsi="Times New Roman"/>
          <w:sz w:val="24"/>
        </w:rPr>
        <w:t>extend</w:t>
      </w:r>
      <w:r w:rsidR="00C255E6" w:rsidRPr="00303ECB">
        <w:rPr>
          <w:rFonts w:ascii="Times New Roman" w:hAnsi="Times New Roman"/>
          <w:sz w:val="24"/>
        </w:rPr>
        <w:t xml:space="preserve">ed his </w:t>
      </w:r>
      <w:r w:rsidRPr="00303ECB">
        <w:rPr>
          <w:rFonts w:ascii="Times New Roman" w:hAnsi="Times New Roman"/>
          <w:sz w:val="24"/>
        </w:rPr>
        <w:t xml:space="preserve">thanks to APT as well as to Vietnamese and foreign sponsors including GSMA, </w:t>
      </w:r>
      <w:proofErr w:type="spellStart"/>
      <w:r w:rsidRPr="00303ECB">
        <w:rPr>
          <w:rFonts w:ascii="Times New Roman" w:hAnsi="Times New Roman"/>
          <w:sz w:val="24"/>
        </w:rPr>
        <w:t>Viettel</w:t>
      </w:r>
      <w:proofErr w:type="spellEnd"/>
      <w:r w:rsidRPr="00303ECB">
        <w:rPr>
          <w:rFonts w:ascii="Times New Roman" w:hAnsi="Times New Roman"/>
          <w:sz w:val="24"/>
        </w:rPr>
        <w:t xml:space="preserve">, VNPT, Hanoi Telecom, Huawei, Ericsson, Qualcomm, Samsung Companies for supporting this event. </w:t>
      </w:r>
      <w:r w:rsidR="00C255E6" w:rsidRPr="00303ECB">
        <w:rPr>
          <w:rFonts w:ascii="Times New Roman" w:hAnsi="Times New Roman"/>
          <w:sz w:val="24"/>
        </w:rPr>
        <w:t>He</w:t>
      </w:r>
      <w:r w:rsidRPr="00303ECB">
        <w:rPr>
          <w:rFonts w:ascii="Times New Roman" w:hAnsi="Times New Roman"/>
          <w:sz w:val="24"/>
        </w:rPr>
        <w:t xml:space="preserve"> wish</w:t>
      </w:r>
      <w:r w:rsidR="00C255E6" w:rsidRPr="00303ECB">
        <w:rPr>
          <w:rFonts w:ascii="Times New Roman" w:hAnsi="Times New Roman"/>
          <w:sz w:val="24"/>
        </w:rPr>
        <w:t xml:space="preserve">ed the </w:t>
      </w:r>
      <w:r w:rsidRPr="00303ECB">
        <w:rPr>
          <w:rFonts w:ascii="Times New Roman" w:hAnsi="Times New Roman"/>
          <w:sz w:val="24"/>
        </w:rPr>
        <w:t xml:space="preserve">Meeting every success and everybody a fruitful trip and a </w:t>
      </w:r>
      <w:r w:rsidR="00C255E6" w:rsidRPr="00303ECB">
        <w:rPr>
          <w:rFonts w:ascii="Times New Roman" w:hAnsi="Times New Roman"/>
          <w:sz w:val="24"/>
        </w:rPr>
        <w:t>memorable</w:t>
      </w:r>
      <w:r w:rsidRPr="00303ECB">
        <w:rPr>
          <w:rFonts w:ascii="Times New Roman" w:hAnsi="Times New Roman"/>
          <w:sz w:val="24"/>
        </w:rPr>
        <w:t xml:space="preserve"> time in </w:t>
      </w:r>
      <w:r w:rsidR="001E53DB" w:rsidRPr="00303ECB">
        <w:rPr>
          <w:rFonts w:ascii="Times New Roman" w:hAnsi="Times New Roman"/>
          <w:sz w:val="24"/>
        </w:rPr>
        <w:t>Da</w:t>
      </w:r>
      <w:r w:rsidR="00C46627">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w:t>
      </w:r>
    </w:p>
    <w:p w:rsidR="00016580" w:rsidRPr="00303ECB" w:rsidRDefault="00016580" w:rsidP="00E32D89">
      <w:pPr>
        <w:pStyle w:val="BodyText"/>
        <w:jc w:val="both"/>
        <w:rPr>
          <w:rFonts w:ascii="Times New Roman" w:hAnsi="Times New Roman"/>
          <w:sz w:val="24"/>
        </w:rPr>
      </w:pPr>
    </w:p>
    <w:p w:rsidR="00FA5D1F" w:rsidRPr="00303ECB" w:rsidRDefault="00FA5D1F" w:rsidP="00E32D89">
      <w:pPr>
        <w:pStyle w:val="BodyText"/>
        <w:jc w:val="both"/>
        <w:rPr>
          <w:rFonts w:ascii="Times New Roman" w:hAnsi="Times New Roman"/>
          <w:sz w:val="24"/>
          <w:szCs w:val="24"/>
        </w:rPr>
      </w:pPr>
      <w:proofErr w:type="spellStart"/>
      <w:r w:rsidRPr="00303ECB">
        <w:rPr>
          <w:rFonts w:ascii="Times New Roman" w:hAnsi="Times New Roman"/>
          <w:sz w:val="24"/>
          <w:szCs w:val="24"/>
        </w:rPr>
        <w:t>Mr.</w:t>
      </w:r>
      <w:proofErr w:type="spellEnd"/>
      <w:r w:rsidRPr="00303ECB">
        <w:rPr>
          <w:rFonts w:ascii="Times New Roman" w:hAnsi="Times New Roman"/>
          <w:sz w:val="24"/>
          <w:szCs w:val="24"/>
        </w:rPr>
        <w:t xml:space="preserve"> </w:t>
      </w:r>
      <w:proofErr w:type="spellStart"/>
      <w:r w:rsidRPr="00303ECB">
        <w:rPr>
          <w:rFonts w:ascii="Times New Roman" w:hAnsi="Times New Roman"/>
          <w:sz w:val="24"/>
          <w:szCs w:val="24"/>
        </w:rPr>
        <w:t>Thang’s</w:t>
      </w:r>
      <w:proofErr w:type="spellEnd"/>
      <w:r w:rsidRPr="00303ECB">
        <w:rPr>
          <w:rFonts w:ascii="Times New Roman" w:hAnsi="Times New Roman"/>
          <w:sz w:val="24"/>
          <w:szCs w:val="24"/>
        </w:rPr>
        <w:t xml:space="preserve"> address is in Document APG15-1/INP-03.</w:t>
      </w:r>
    </w:p>
    <w:p w:rsidR="00FA5D1F" w:rsidRPr="00303ECB" w:rsidRDefault="00FA5D1F" w:rsidP="00E32D89">
      <w:pPr>
        <w:pStyle w:val="BodyText"/>
        <w:jc w:val="both"/>
        <w:rPr>
          <w:rFonts w:ascii="Times New Roman" w:hAnsi="Times New Roman"/>
          <w:sz w:val="24"/>
        </w:rPr>
      </w:pPr>
    </w:p>
    <w:p w:rsidR="00E42616" w:rsidRPr="00303ECB" w:rsidRDefault="00E42616" w:rsidP="00E32D89">
      <w:pPr>
        <w:pStyle w:val="BodyText"/>
        <w:jc w:val="both"/>
        <w:rPr>
          <w:rFonts w:ascii="Times New Roman" w:hAnsi="Times New Roman"/>
          <w:sz w:val="24"/>
        </w:rPr>
      </w:pPr>
      <w:r w:rsidRPr="00303ECB">
        <w:rPr>
          <w:rFonts w:ascii="Times New Roman" w:hAnsi="Times New Roman"/>
          <w:sz w:val="24"/>
        </w:rPr>
        <w:t xml:space="preserve">The opening session </w:t>
      </w:r>
      <w:r w:rsidR="00D43696" w:rsidRPr="00303ECB">
        <w:rPr>
          <w:rFonts w:ascii="Times New Roman" w:hAnsi="Times New Roman"/>
          <w:sz w:val="24"/>
        </w:rPr>
        <w:t xml:space="preserve">ended </w:t>
      </w:r>
      <w:r w:rsidRPr="00303ECB">
        <w:rPr>
          <w:rFonts w:ascii="Times New Roman" w:hAnsi="Times New Roman"/>
          <w:sz w:val="24"/>
        </w:rPr>
        <w:t>with the offering of gi</w:t>
      </w:r>
      <w:r w:rsidR="000D67AB" w:rsidRPr="00303ECB">
        <w:rPr>
          <w:rFonts w:ascii="Times New Roman" w:hAnsi="Times New Roman"/>
          <w:sz w:val="24"/>
        </w:rPr>
        <w:t xml:space="preserve">fts </w:t>
      </w:r>
      <w:r w:rsidR="00CF7DF7">
        <w:rPr>
          <w:rFonts w:ascii="Times New Roman" w:hAnsi="Times New Roman"/>
          <w:sz w:val="24"/>
        </w:rPr>
        <w:t xml:space="preserve">between </w:t>
      </w:r>
      <w:r w:rsidR="000D67AB" w:rsidRPr="00303ECB">
        <w:rPr>
          <w:rFonts w:ascii="Times New Roman" w:hAnsi="Times New Roman"/>
          <w:sz w:val="24"/>
        </w:rPr>
        <w:t xml:space="preserve">APT </w:t>
      </w:r>
      <w:r w:rsidR="00CF7DF7">
        <w:rPr>
          <w:rFonts w:ascii="Times New Roman" w:hAnsi="Times New Roman"/>
          <w:sz w:val="24"/>
        </w:rPr>
        <w:t>and</w:t>
      </w:r>
      <w:r w:rsidR="000D67AB" w:rsidRPr="00303ECB">
        <w:rPr>
          <w:rFonts w:ascii="Times New Roman" w:hAnsi="Times New Roman"/>
          <w:sz w:val="24"/>
        </w:rPr>
        <w:t xml:space="preserve"> the Vietnamese A</w:t>
      </w:r>
      <w:r w:rsidRPr="00303ECB">
        <w:rPr>
          <w:rFonts w:ascii="Times New Roman" w:hAnsi="Times New Roman"/>
          <w:sz w:val="24"/>
        </w:rPr>
        <w:t xml:space="preserve">dministration and the city of </w:t>
      </w:r>
      <w:r w:rsidR="001E53DB" w:rsidRPr="00303ECB">
        <w:rPr>
          <w:rFonts w:ascii="Times New Roman" w:hAnsi="Times New Roman"/>
          <w:sz w:val="24"/>
        </w:rPr>
        <w:t>Da</w:t>
      </w:r>
      <w:r w:rsidR="002F1AAB" w:rsidRPr="00303ECB">
        <w:rPr>
          <w:rFonts w:ascii="Times New Roman" w:hAnsi="Times New Roman"/>
          <w:sz w:val="24"/>
        </w:rPr>
        <w:t xml:space="preserve"> N</w:t>
      </w:r>
      <w:r w:rsidR="001E53DB" w:rsidRPr="00303ECB">
        <w:rPr>
          <w:rFonts w:ascii="Times New Roman" w:hAnsi="Times New Roman"/>
          <w:sz w:val="24"/>
        </w:rPr>
        <w:t>ang</w:t>
      </w:r>
      <w:r w:rsidRPr="00303ECB">
        <w:rPr>
          <w:rFonts w:ascii="Times New Roman" w:hAnsi="Times New Roman"/>
          <w:sz w:val="24"/>
        </w:rPr>
        <w:t>.</w:t>
      </w:r>
    </w:p>
    <w:p w:rsidR="00E42616" w:rsidRPr="00303ECB" w:rsidRDefault="00E42616" w:rsidP="00E32D89">
      <w:pPr>
        <w:pStyle w:val="BodyText"/>
        <w:jc w:val="both"/>
        <w:rPr>
          <w:rFonts w:ascii="Times New Roman" w:hAnsi="Times New Roman"/>
          <w:sz w:val="24"/>
        </w:rPr>
      </w:pPr>
    </w:p>
    <w:p w:rsidR="00016580" w:rsidRPr="00303ECB" w:rsidRDefault="00016580" w:rsidP="00E32D89">
      <w:pPr>
        <w:pStyle w:val="BodyText"/>
        <w:jc w:val="both"/>
        <w:rPr>
          <w:rFonts w:ascii="Times New Roman" w:hAnsi="Times New Roman"/>
          <w:sz w:val="24"/>
        </w:rPr>
      </w:pPr>
    </w:p>
    <w:p w:rsidR="00E32D89" w:rsidRPr="00303ECB" w:rsidRDefault="00E32D89" w:rsidP="00E32D89">
      <w:pPr>
        <w:pStyle w:val="BodyText"/>
        <w:jc w:val="both"/>
        <w:rPr>
          <w:rFonts w:ascii="Times New Roman" w:hAnsi="Times New Roman"/>
          <w:b/>
          <w:sz w:val="24"/>
        </w:rPr>
      </w:pPr>
      <w:r w:rsidRPr="00303ECB">
        <w:rPr>
          <w:rFonts w:ascii="Times New Roman" w:hAnsi="Times New Roman"/>
          <w:b/>
          <w:sz w:val="24"/>
        </w:rPr>
        <w:t>3.</w:t>
      </w:r>
      <w:r w:rsidRPr="00303ECB">
        <w:rPr>
          <w:rFonts w:ascii="Times New Roman" w:hAnsi="Times New Roman"/>
          <w:b/>
          <w:sz w:val="24"/>
        </w:rPr>
        <w:tab/>
      </w:r>
      <w:r w:rsidR="009D46E0" w:rsidRPr="00303ECB">
        <w:rPr>
          <w:rFonts w:ascii="Times New Roman" w:hAnsi="Times New Roman"/>
          <w:b/>
          <w:sz w:val="24"/>
        </w:rPr>
        <w:t xml:space="preserve">SESSION </w:t>
      </w:r>
      <w:r w:rsidR="001E6A42" w:rsidRPr="00303ECB">
        <w:rPr>
          <w:rFonts w:ascii="Times New Roman" w:hAnsi="Times New Roman"/>
          <w:b/>
          <w:sz w:val="24"/>
        </w:rPr>
        <w:t>2:</w:t>
      </w:r>
      <w:r w:rsidR="009D46E0" w:rsidRPr="00303ECB">
        <w:rPr>
          <w:rFonts w:ascii="Times New Roman" w:hAnsi="Times New Roman"/>
          <w:b/>
          <w:sz w:val="24"/>
        </w:rPr>
        <w:t xml:space="preserve"> PLENARY</w:t>
      </w:r>
    </w:p>
    <w:p w:rsidR="00E32D89" w:rsidRPr="00303ECB" w:rsidRDefault="00E32D89" w:rsidP="00E32D89">
      <w:pPr>
        <w:ind w:left="567" w:hanging="567"/>
        <w:rPr>
          <w:rFonts w:cs="Times New Roman"/>
          <w:lang w:val="en-GB"/>
        </w:rPr>
      </w:pPr>
    </w:p>
    <w:p w:rsidR="00E32D89" w:rsidRPr="00303ECB" w:rsidRDefault="00E32D89" w:rsidP="00E32D89">
      <w:pPr>
        <w:pStyle w:val="BodyText"/>
        <w:jc w:val="both"/>
        <w:rPr>
          <w:rFonts w:ascii="Times New Roman" w:hAnsi="Times New Roman"/>
          <w:b/>
          <w:sz w:val="24"/>
        </w:rPr>
      </w:pPr>
      <w:r w:rsidRPr="00303ECB">
        <w:rPr>
          <w:rFonts w:ascii="Times New Roman" w:hAnsi="Times New Roman"/>
          <w:b/>
          <w:sz w:val="24"/>
        </w:rPr>
        <w:t>3.1</w:t>
      </w:r>
      <w:r w:rsidRPr="00303ECB">
        <w:rPr>
          <w:rFonts w:ascii="Times New Roman" w:hAnsi="Times New Roman"/>
          <w:b/>
          <w:sz w:val="24"/>
        </w:rPr>
        <w:tab/>
        <w:t>Adoption of Agenda</w:t>
      </w:r>
    </w:p>
    <w:p w:rsidR="00E32D89" w:rsidRPr="00303ECB" w:rsidRDefault="00E32D89" w:rsidP="00E32D89">
      <w:pPr>
        <w:pStyle w:val="Normalaftertitle"/>
        <w:widowControl w:val="0"/>
        <w:tabs>
          <w:tab w:val="clear" w:pos="1134"/>
          <w:tab w:val="clear" w:pos="1871"/>
          <w:tab w:val="clear" w:pos="2268"/>
        </w:tabs>
        <w:wordWrap w:val="0"/>
        <w:spacing w:before="0"/>
        <w:rPr>
          <w:kern w:val="2"/>
          <w:lang w:val="en-GB"/>
        </w:rPr>
      </w:pPr>
    </w:p>
    <w:p w:rsidR="00E32D89" w:rsidRPr="00303ECB" w:rsidRDefault="00581D6D" w:rsidP="00E32D89">
      <w:pPr>
        <w:rPr>
          <w:rFonts w:cs="Times New Roman"/>
          <w:lang w:val="en-GB"/>
        </w:rPr>
      </w:pPr>
      <w:r w:rsidRPr="00581D6D">
        <w:rPr>
          <w:rFonts w:cs="Times New Roman"/>
          <w:lang w:val="en-GB"/>
        </w:rPr>
        <w:t xml:space="preserve">The Agenda was approved following its presentation by the APG Chairman. </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The Agenda is in Document APG15-1/ADM-01. The program of the meeting is in Document APG15-1/ADM-02(Rev.2). </w:t>
      </w:r>
      <w:proofErr w:type="spellStart"/>
      <w:r w:rsidRPr="00581D6D">
        <w:rPr>
          <w:rFonts w:cs="Times New Roman"/>
          <w:lang w:val="en-GB"/>
        </w:rPr>
        <w:t>Dr.</w:t>
      </w:r>
      <w:proofErr w:type="spellEnd"/>
      <w:r w:rsidRPr="00581D6D">
        <w:rPr>
          <w:rFonts w:cs="Times New Roman"/>
          <w:lang w:val="en-GB"/>
        </w:rPr>
        <w:t xml:space="preserve"> Jamieson emphasised that the program was established to allow for a flexible approach at this first meeting and may be adjusted, if required.</w:t>
      </w:r>
    </w:p>
    <w:p w:rsidR="00E32D89" w:rsidRPr="00303ECB" w:rsidRDefault="00E32D89" w:rsidP="00E32D89">
      <w:pPr>
        <w:rPr>
          <w:rFonts w:cs="Times New Roman"/>
          <w:lang w:val="en-G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32D89" w:rsidRPr="00303ECB" w:rsidTr="00881F22">
        <w:tc>
          <w:tcPr>
            <w:tcW w:w="9378" w:type="dxa"/>
          </w:tcPr>
          <w:p w:rsidR="00E32D89" w:rsidRPr="00303ECB" w:rsidRDefault="00581D6D" w:rsidP="00E42616">
            <w:pPr>
              <w:rPr>
                <w:rFonts w:cs="Times New Roman"/>
                <w:b/>
                <w:bCs/>
                <w:lang w:val="en-AU"/>
              </w:rPr>
            </w:pPr>
            <w:r w:rsidRPr="00581D6D">
              <w:rPr>
                <w:rFonts w:cs="Times New Roman"/>
                <w:b/>
                <w:bCs/>
                <w:lang w:val="en-AU"/>
              </w:rPr>
              <w:t>Decision No. 1 (APG15-1)</w:t>
            </w:r>
          </w:p>
        </w:tc>
      </w:tr>
      <w:tr w:rsidR="00E32D89" w:rsidRPr="00303ECB" w:rsidTr="00881F22">
        <w:tc>
          <w:tcPr>
            <w:tcW w:w="9378" w:type="dxa"/>
          </w:tcPr>
          <w:p w:rsidR="00E32D89" w:rsidRPr="00303ECB" w:rsidRDefault="00581D6D" w:rsidP="00881F22">
            <w:pPr>
              <w:suppressAutoHyphens/>
              <w:rPr>
                <w:rFonts w:cs="Times New Roman"/>
                <w:lang w:val="en-AU"/>
              </w:rPr>
            </w:pPr>
            <w:r w:rsidRPr="00581D6D">
              <w:rPr>
                <w:rFonts w:cs="Times New Roman"/>
                <w:lang w:val="en-AU"/>
              </w:rPr>
              <w:t>The Plenary approved the Agenda and Program of the Meeting.</w:t>
            </w:r>
          </w:p>
        </w:tc>
      </w:tr>
    </w:tbl>
    <w:p w:rsidR="00E32D89" w:rsidRPr="00303ECB" w:rsidRDefault="00E32D89" w:rsidP="00E32D89">
      <w:pPr>
        <w:rPr>
          <w:rFonts w:cs="Times New Roman"/>
          <w:lang w:val="en-GB"/>
        </w:rPr>
      </w:pPr>
    </w:p>
    <w:p w:rsidR="00E32D89" w:rsidRPr="00303ECB" w:rsidRDefault="00581D6D" w:rsidP="00E32D89">
      <w:pPr>
        <w:ind w:left="900" w:hanging="900"/>
        <w:rPr>
          <w:rFonts w:cs="Times New Roman"/>
          <w:b/>
          <w:lang w:val="en-GB"/>
        </w:rPr>
      </w:pPr>
      <w:r w:rsidRPr="00581D6D">
        <w:rPr>
          <w:rFonts w:cs="Times New Roman"/>
          <w:b/>
          <w:lang w:val="en-GB"/>
        </w:rPr>
        <w:t xml:space="preserve">3.2 </w:t>
      </w:r>
      <w:r w:rsidRPr="00581D6D">
        <w:rPr>
          <w:rFonts w:cs="Times New Roman"/>
          <w:b/>
          <w:lang w:val="en-GB"/>
        </w:rPr>
        <w:tab/>
        <w:t>Objectives of the meeting</w:t>
      </w:r>
    </w:p>
    <w:p w:rsidR="00E32D89" w:rsidRPr="00303ECB" w:rsidRDefault="00E32D89" w:rsidP="00E32D89">
      <w:pPr>
        <w:ind w:left="700" w:hanging="700"/>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The objectives of the meeting are in Document APG15-1/INP-04. These were approved by the meeting. </w:t>
      </w:r>
    </w:p>
    <w:p w:rsidR="00E32D89" w:rsidRPr="00303ECB" w:rsidRDefault="00E32D89" w:rsidP="00E32D89">
      <w:pPr>
        <w:rPr>
          <w:rFonts w:cs="Times New Roman"/>
          <w:lang w:val="en-G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32D89" w:rsidRPr="00303ECB" w:rsidTr="00881F22">
        <w:tc>
          <w:tcPr>
            <w:tcW w:w="9378" w:type="dxa"/>
          </w:tcPr>
          <w:p w:rsidR="00E32D89" w:rsidRPr="00303ECB" w:rsidRDefault="00581D6D" w:rsidP="00B0593C">
            <w:pPr>
              <w:rPr>
                <w:rFonts w:cs="Times New Roman"/>
                <w:b/>
                <w:bCs/>
                <w:lang w:val="en-AU"/>
              </w:rPr>
            </w:pPr>
            <w:r w:rsidRPr="00581D6D">
              <w:rPr>
                <w:rFonts w:cs="Times New Roman"/>
                <w:b/>
                <w:bCs/>
                <w:lang w:val="en-AU"/>
              </w:rPr>
              <w:t>Decision No. 2 (APG15-1)</w:t>
            </w:r>
          </w:p>
        </w:tc>
      </w:tr>
      <w:tr w:rsidR="00E32D89" w:rsidRPr="00303ECB" w:rsidTr="00881F22">
        <w:tc>
          <w:tcPr>
            <w:tcW w:w="9378" w:type="dxa"/>
          </w:tcPr>
          <w:p w:rsidR="00E32D89" w:rsidRPr="00303ECB" w:rsidRDefault="00581D6D" w:rsidP="00B0593C">
            <w:pPr>
              <w:suppressAutoHyphens/>
              <w:rPr>
                <w:rFonts w:cs="Times New Roman"/>
                <w:lang w:val="en-AU"/>
              </w:rPr>
            </w:pPr>
            <w:r w:rsidRPr="00581D6D">
              <w:rPr>
                <w:rFonts w:cs="Times New Roman"/>
                <w:lang w:val="en-AU"/>
              </w:rPr>
              <w:t>The Plenary approved the Objectives of the Meeting.</w:t>
            </w:r>
          </w:p>
        </w:tc>
      </w:tr>
    </w:tbl>
    <w:p w:rsidR="00E32D89" w:rsidRPr="00303ECB" w:rsidRDefault="00E32D89" w:rsidP="00E32D89">
      <w:pPr>
        <w:ind w:left="700" w:hanging="700"/>
        <w:rPr>
          <w:rFonts w:cs="Times New Roman"/>
          <w:lang w:val="en-GB"/>
        </w:rPr>
      </w:pPr>
    </w:p>
    <w:p w:rsidR="00D51D30" w:rsidRPr="00303ECB" w:rsidRDefault="00581D6D" w:rsidP="00D51D30">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Arasteh, Vice-Chairman, APG2012, then gave a moving homage to </w:t>
      </w:r>
      <w:proofErr w:type="spellStart"/>
      <w:r w:rsidRPr="00581D6D">
        <w:rPr>
          <w:rFonts w:cs="Times New Roman"/>
          <w:lang w:val="en-GB"/>
        </w:rPr>
        <w:t>Mr.</w:t>
      </w:r>
      <w:proofErr w:type="spellEnd"/>
      <w:r w:rsidRPr="00581D6D">
        <w:rPr>
          <w:rFonts w:cs="Times New Roman"/>
          <w:lang w:val="en-GB"/>
        </w:rPr>
        <w:t xml:space="preserve"> Richard Butler, adding to the sentiments expressed by </w:t>
      </w:r>
      <w:proofErr w:type="spellStart"/>
      <w:r w:rsidRPr="00581D6D">
        <w:rPr>
          <w:rFonts w:cs="Times New Roman"/>
          <w:lang w:val="en-GB"/>
        </w:rPr>
        <w:t>Dr.</w:t>
      </w:r>
      <w:proofErr w:type="spellEnd"/>
      <w:r w:rsidRPr="00581D6D">
        <w:rPr>
          <w:rFonts w:cs="Times New Roman"/>
          <w:lang w:val="en-GB"/>
        </w:rPr>
        <w:t xml:space="preserve"> Jamieson in his opening address. He mentioned </w:t>
      </w:r>
      <w:proofErr w:type="spellStart"/>
      <w:r w:rsidRPr="00581D6D">
        <w:rPr>
          <w:rFonts w:cs="Times New Roman"/>
          <w:lang w:val="en-GB"/>
        </w:rPr>
        <w:t>Mr.</w:t>
      </w:r>
      <w:proofErr w:type="spellEnd"/>
      <w:r w:rsidRPr="00581D6D">
        <w:rPr>
          <w:rFonts w:cs="Times New Roman"/>
          <w:lang w:val="en-GB"/>
        </w:rPr>
        <w:t xml:space="preserve"> Butler’s extensive and much appreciated activities in the service of telecommunications, first as Deputy Secretary-General of ITU and then as Secretary-General. </w:t>
      </w:r>
      <w:proofErr w:type="spellStart"/>
      <w:r w:rsidRPr="00581D6D">
        <w:rPr>
          <w:rFonts w:cs="Times New Roman"/>
          <w:lang w:val="en-GB"/>
        </w:rPr>
        <w:t>Mr.</w:t>
      </w:r>
      <w:proofErr w:type="spellEnd"/>
      <w:r w:rsidRPr="00581D6D">
        <w:rPr>
          <w:rFonts w:cs="Times New Roman"/>
          <w:lang w:val="en-GB"/>
        </w:rPr>
        <w:t xml:space="preserve"> Arasteh reminded participants of </w:t>
      </w:r>
      <w:proofErr w:type="spellStart"/>
      <w:r w:rsidRPr="00581D6D">
        <w:rPr>
          <w:rFonts w:cs="Times New Roman"/>
          <w:lang w:val="en-GB"/>
        </w:rPr>
        <w:t>Mr.</w:t>
      </w:r>
      <w:proofErr w:type="spellEnd"/>
      <w:r w:rsidRPr="00581D6D">
        <w:rPr>
          <w:rFonts w:cs="Times New Roman"/>
          <w:lang w:val="en-GB"/>
        </w:rPr>
        <w:t xml:space="preserve"> Butler’s particular dedication to addressing the needs of developing countries in all parts of the world. </w:t>
      </w:r>
    </w:p>
    <w:p w:rsidR="00E32D89" w:rsidRPr="00303ECB" w:rsidRDefault="00E32D89" w:rsidP="00E32D89">
      <w:pPr>
        <w:ind w:left="700" w:hanging="700"/>
        <w:rPr>
          <w:rFonts w:cs="Times New Roman"/>
          <w:lang w:val="en-GB"/>
        </w:rPr>
      </w:pPr>
    </w:p>
    <w:p w:rsidR="00E32D89" w:rsidRPr="00303ECB" w:rsidRDefault="00581D6D" w:rsidP="00E32D89">
      <w:pPr>
        <w:ind w:left="900" w:hanging="900"/>
        <w:rPr>
          <w:rFonts w:cs="Times New Roman"/>
          <w:b/>
          <w:lang w:val="en-GB"/>
        </w:rPr>
      </w:pPr>
      <w:r w:rsidRPr="00581D6D">
        <w:rPr>
          <w:rFonts w:cs="Times New Roman"/>
          <w:b/>
          <w:lang w:val="en-GB"/>
        </w:rPr>
        <w:t>3.3</w:t>
      </w:r>
      <w:r w:rsidRPr="00581D6D">
        <w:rPr>
          <w:rFonts w:cs="Times New Roman"/>
          <w:b/>
          <w:lang w:val="en-GB"/>
        </w:rPr>
        <w:tab/>
        <w:t xml:space="preserve">Chairman’s report on the APT Conference Preparatory Group (APG) activities for WRC-2012 </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The Chairman introduced Document APG15-1/INP-06 reporting on the APG activities for WRC-2012. He indicated that he would not go into the details but wished to note the considerable efforts and good results from the APG work, with the outputs from both RA-12 and WRC-12 in line with the region’s requirements. </w:t>
      </w:r>
    </w:p>
    <w:p w:rsidR="00E32D89" w:rsidRPr="00303ECB" w:rsidRDefault="00E32D89" w:rsidP="00E32D89">
      <w:pPr>
        <w:rPr>
          <w:rFonts w:cs="Times New Roman"/>
          <w:lang w:val="en-GB"/>
        </w:rPr>
      </w:pPr>
    </w:p>
    <w:p w:rsidR="00E32D89" w:rsidRPr="00303ECB" w:rsidRDefault="0055526E" w:rsidP="00E32D89">
      <w:pPr>
        <w:pStyle w:val="BodyText"/>
        <w:jc w:val="both"/>
        <w:rPr>
          <w:rFonts w:ascii="Times New Roman" w:hAnsi="Times New Roman"/>
          <w:sz w:val="24"/>
          <w:szCs w:val="24"/>
        </w:rPr>
      </w:pPr>
      <w:proofErr w:type="spellStart"/>
      <w:r w:rsidRPr="00303ECB">
        <w:rPr>
          <w:rFonts w:ascii="Times New Roman" w:hAnsi="Times New Roman"/>
          <w:sz w:val="24"/>
        </w:rPr>
        <w:t>Dr.</w:t>
      </w:r>
      <w:proofErr w:type="spellEnd"/>
      <w:r w:rsidRPr="00303ECB">
        <w:rPr>
          <w:rFonts w:ascii="Times New Roman" w:hAnsi="Times New Roman"/>
          <w:sz w:val="24"/>
        </w:rPr>
        <w:t xml:space="preserve"> Jamieson</w:t>
      </w:r>
      <w:r w:rsidR="00E32D89" w:rsidRPr="00303ECB">
        <w:rPr>
          <w:rFonts w:ascii="Times New Roman" w:hAnsi="Times New Roman"/>
          <w:sz w:val="24"/>
        </w:rPr>
        <w:t xml:space="preserve"> expressed his thanks to the </w:t>
      </w:r>
      <w:r w:rsidR="00E32D89" w:rsidRPr="00303ECB">
        <w:rPr>
          <w:rFonts w:ascii="Times New Roman" w:hAnsi="Times New Roman"/>
          <w:sz w:val="24"/>
          <w:szCs w:val="24"/>
        </w:rPr>
        <w:t>Working Party Chairpersons and the Chairman of the Editorial Committee as well as topic coordinators, for their excellent work at the WRC, and who, by working very enthusiastically and with great dedication, made it possible to achieve the APT’s goals. He also thanked the APG team of the APT Secretariat, for their efforts and hard work in facilitating the APG activities.</w:t>
      </w:r>
    </w:p>
    <w:p w:rsidR="00E32D89" w:rsidRPr="00303ECB" w:rsidRDefault="00E32D89" w:rsidP="00E32D89">
      <w:pPr>
        <w:rPr>
          <w:rFonts w:cs="Times New Roman"/>
          <w:bCs/>
          <w:lang w:val="en-GB"/>
        </w:rPr>
      </w:pPr>
    </w:p>
    <w:p w:rsidR="00E32D89" w:rsidRPr="00303ECB" w:rsidRDefault="009D46E0" w:rsidP="00E32D89">
      <w:pPr>
        <w:pStyle w:val="BodyText"/>
        <w:ind w:left="800" w:hanging="800"/>
        <w:jc w:val="both"/>
        <w:rPr>
          <w:rFonts w:ascii="Times New Roman" w:hAnsi="Times New Roman"/>
          <w:sz w:val="24"/>
          <w:szCs w:val="24"/>
        </w:rPr>
      </w:pPr>
      <w:r w:rsidRPr="00303ECB">
        <w:rPr>
          <w:rFonts w:ascii="Times New Roman" w:hAnsi="Times New Roman"/>
          <w:b/>
          <w:sz w:val="24"/>
          <w:szCs w:val="24"/>
        </w:rPr>
        <w:t>3.4</w:t>
      </w:r>
      <w:r w:rsidR="00E32D89" w:rsidRPr="00303ECB">
        <w:rPr>
          <w:rFonts w:ascii="Times New Roman" w:hAnsi="Times New Roman"/>
          <w:b/>
          <w:sz w:val="24"/>
          <w:szCs w:val="24"/>
        </w:rPr>
        <w:tab/>
      </w:r>
      <w:r w:rsidRPr="00303ECB">
        <w:rPr>
          <w:rFonts w:ascii="Times New Roman" w:hAnsi="Times New Roman"/>
          <w:b/>
          <w:sz w:val="24"/>
          <w:szCs w:val="24"/>
        </w:rPr>
        <w:t>Report</w:t>
      </w:r>
      <w:r w:rsidR="00E32D89" w:rsidRPr="00303ECB">
        <w:rPr>
          <w:rFonts w:ascii="Times New Roman" w:hAnsi="Times New Roman"/>
          <w:b/>
          <w:sz w:val="24"/>
          <w:szCs w:val="24"/>
        </w:rPr>
        <w:t xml:space="preserve"> </w:t>
      </w:r>
      <w:r w:rsidRPr="00303ECB">
        <w:rPr>
          <w:rFonts w:ascii="Times New Roman" w:hAnsi="Times New Roman"/>
          <w:b/>
          <w:sz w:val="24"/>
          <w:szCs w:val="24"/>
        </w:rPr>
        <w:t xml:space="preserve">of the outcomes of </w:t>
      </w:r>
      <w:r w:rsidR="00E32D89" w:rsidRPr="00303ECB">
        <w:rPr>
          <w:rFonts w:ascii="Times New Roman" w:hAnsi="Times New Roman"/>
          <w:b/>
          <w:sz w:val="24"/>
          <w:szCs w:val="24"/>
        </w:rPr>
        <w:t>RA-</w:t>
      </w:r>
      <w:r w:rsidR="0055526E" w:rsidRPr="00303ECB">
        <w:rPr>
          <w:rFonts w:ascii="Times New Roman" w:hAnsi="Times New Roman"/>
          <w:b/>
          <w:sz w:val="24"/>
          <w:szCs w:val="24"/>
        </w:rPr>
        <w:t>12</w:t>
      </w:r>
      <w:r w:rsidR="00E32D89" w:rsidRPr="00303ECB">
        <w:rPr>
          <w:rFonts w:ascii="Times New Roman" w:hAnsi="Times New Roman"/>
          <w:b/>
          <w:sz w:val="24"/>
          <w:szCs w:val="24"/>
        </w:rPr>
        <w:t xml:space="preserve"> </w:t>
      </w:r>
      <w:r w:rsidRPr="00303ECB">
        <w:rPr>
          <w:rFonts w:ascii="Times New Roman" w:hAnsi="Times New Roman"/>
          <w:b/>
          <w:sz w:val="24"/>
          <w:szCs w:val="24"/>
        </w:rPr>
        <w:t>and</w:t>
      </w:r>
      <w:r w:rsidR="00E32D89" w:rsidRPr="00303ECB">
        <w:rPr>
          <w:rFonts w:ascii="Times New Roman" w:hAnsi="Times New Roman"/>
          <w:b/>
          <w:sz w:val="24"/>
          <w:szCs w:val="24"/>
        </w:rPr>
        <w:t xml:space="preserve"> WRC-</w:t>
      </w:r>
      <w:r w:rsidR="0055526E" w:rsidRPr="00303ECB">
        <w:rPr>
          <w:rFonts w:ascii="Times New Roman" w:hAnsi="Times New Roman"/>
          <w:b/>
          <w:sz w:val="24"/>
          <w:szCs w:val="24"/>
        </w:rPr>
        <w:t>12</w:t>
      </w:r>
    </w:p>
    <w:p w:rsidR="00E32D89" w:rsidRPr="00303ECB" w:rsidRDefault="00E32D89" w:rsidP="00E32D89">
      <w:pPr>
        <w:pStyle w:val="Normalaftertitle"/>
        <w:widowControl w:val="0"/>
        <w:tabs>
          <w:tab w:val="clear" w:pos="1134"/>
          <w:tab w:val="clear" w:pos="1871"/>
          <w:tab w:val="clear" w:pos="2268"/>
          <w:tab w:val="left" w:pos="3570"/>
        </w:tabs>
        <w:wordWrap w:val="0"/>
        <w:spacing w:before="0"/>
        <w:rPr>
          <w:kern w:val="2"/>
          <w:lang w:val="en-GB"/>
        </w:rPr>
      </w:pPr>
    </w:p>
    <w:p w:rsidR="00E32D89" w:rsidRPr="00303ECB" w:rsidRDefault="00581D6D" w:rsidP="00E32D89">
      <w:pPr>
        <w:rPr>
          <w:rFonts w:cs="Times New Roman"/>
          <w:lang w:val="en-GB"/>
        </w:rPr>
      </w:pPr>
      <w:proofErr w:type="spellStart"/>
      <w:r w:rsidRPr="00581D6D">
        <w:rPr>
          <w:rFonts w:cs="Times New Roman"/>
          <w:lang w:val="en-GB"/>
        </w:rPr>
        <w:t>Dr.</w:t>
      </w:r>
      <w:proofErr w:type="spellEnd"/>
      <w:r w:rsidRPr="00581D6D">
        <w:rPr>
          <w:rFonts w:cs="Times New Roman"/>
          <w:lang w:val="en-GB"/>
        </w:rPr>
        <w:t xml:space="preserve"> Wee, Vice-Chairman, introduced Document APG15-1/INP-13 and reported on the outcomes of RA-12. </w:t>
      </w:r>
    </w:p>
    <w:p w:rsidR="00E32D89" w:rsidRPr="00303ECB" w:rsidRDefault="00E32D89" w:rsidP="00E32D89">
      <w:pPr>
        <w:rPr>
          <w:rFonts w:cs="Times New Roman"/>
          <w:lang w:val="en-GB"/>
        </w:rPr>
      </w:pPr>
    </w:p>
    <w:p w:rsidR="0055526E" w:rsidRPr="00303ECB" w:rsidRDefault="00581D6D" w:rsidP="003E5303">
      <w:pPr>
        <w:rPr>
          <w:rFonts w:cs="Times New Roman"/>
          <w:lang w:val="en-GB"/>
        </w:rPr>
      </w:pPr>
      <w:r w:rsidRPr="00581D6D">
        <w:rPr>
          <w:rFonts w:cs="Times New Roman"/>
          <w:lang w:val="en-GB"/>
        </w:rPr>
        <w:t>He noted that the approved update to ITU-R Resolution 1 (now Resolution 1-6 – “</w:t>
      </w:r>
      <w:r w:rsidRPr="00581D6D">
        <w:rPr>
          <w:rFonts w:cs="Times New Roman"/>
          <w:i/>
          <w:lang w:val="en-GB"/>
        </w:rPr>
        <w:t>Working methods for the Radiocommunication Assembly, the Radiocommunication Study Groups, and the Radiocommunication Advisory Group</w:t>
      </w:r>
      <w:r w:rsidRPr="00581D6D">
        <w:rPr>
          <w:rFonts w:cs="Times New Roman"/>
          <w:lang w:val="en-GB"/>
        </w:rPr>
        <w:t xml:space="preserve">”) now allows for studies, not associated with WRC </w:t>
      </w:r>
      <w:r w:rsidRPr="00581D6D">
        <w:rPr>
          <w:rFonts w:cs="Times New Roman"/>
          <w:lang w:val="en-GB"/>
        </w:rPr>
        <w:lastRenderedPageBreak/>
        <w:t xml:space="preserve">Agenda Items, to be undertaken without a related Question having been approved. With respect to Resolution 1-6, </w:t>
      </w:r>
      <w:proofErr w:type="spellStart"/>
      <w:r w:rsidRPr="00581D6D">
        <w:rPr>
          <w:rFonts w:cs="Times New Roman"/>
          <w:lang w:val="en-GB"/>
        </w:rPr>
        <w:t>Dr.</w:t>
      </w:r>
      <w:proofErr w:type="spellEnd"/>
      <w:r w:rsidRPr="00581D6D">
        <w:rPr>
          <w:rFonts w:cs="Times New Roman"/>
          <w:lang w:val="en-GB"/>
        </w:rPr>
        <w:t xml:space="preserve"> </w:t>
      </w:r>
      <w:proofErr w:type="spellStart"/>
      <w:r w:rsidRPr="00581D6D">
        <w:rPr>
          <w:rFonts w:cs="Times New Roman"/>
          <w:lang w:val="en-GB"/>
        </w:rPr>
        <w:t>Wee</w:t>
      </w:r>
      <w:proofErr w:type="spellEnd"/>
      <w:r w:rsidRPr="00581D6D">
        <w:rPr>
          <w:rFonts w:cs="Times New Roman"/>
          <w:lang w:val="en-GB"/>
        </w:rPr>
        <w:t xml:space="preserve"> further noted that a correspondence activity within the Radiocommunication Advisory Group would be preparing advice for RA-15 on possible further changes to the Resolution.</w:t>
      </w:r>
    </w:p>
    <w:p w:rsidR="00E2503A" w:rsidRPr="00303ECB" w:rsidRDefault="00E2503A" w:rsidP="00E32D89">
      <w:pPr>
        <w:rPr>
          <w:rFonts w:cs="Times New Roman"/>
          <w:lang w:val="en-GB"/>
        </w:rPr>
      </w:pPr>
    </w:p>
    <w:p w:rsidR="00E2503A" w:rsidRPr="00303ECB" w:rsidRDefault="00581D6D" w:rsidP="00CD7462">
      <w:pPr>
        <w:rPr>
          <w:rFonts w:cs="Times New Roman"/>
          <w:lang w:val="en-GB"/>
        </w:rPr>
      </w:pPr>
      <w:r w:rsidRPr="00581D6D">
        <w:rPr>
          <w:rFonts w:cs="Times New Roman"/>
          <w:lang w:val="en-GB"/>
        </w:rPr>
        <w:t xml:space="preserve">He further noted that important changes have been made to ITU-R Resolution 2 (now Resolution 2-6 - </w:t>
      </w:r>
      <w:r w:rsidRPr="00581D6D">
        <w:rPr>
          <w:rFonts w:cs="Times New Roman"/>
          <w:i/>
          <w:lang w:val="en-GB"/>
        </w:rPr>
        <w:t>“Conference Preparatory Meeting”</w:t>
      </w:r>
      <w:r w:rsidRPr="00581D6D">
        <w:rPr>
          <w:rFonts w:cs="Times New Roman"/>
          <w:lang w:val="en-GB"/>
        </w:rPr>
        <w:t>), as well as to ITU-R Resolution 15 (now Resolution 15-5 – “</w:t>
      </w:r>
      <w:r w:rsidRPr="00581D6D">
        <w:rPr>
          <w:rFonts w:cs="Times New Roman"/>
          <w:i/>
          <w:lang w:val="en-GB"/>
        </w:rPr>
        <w:t>Appointment and maximum term of office for Chairmen and Vice Chairmen of Radiocommunication Study Groups, the Coordination Committee for Vocabulary and of the Radiocommunication Advisory Group</w:t>
      </w:r>
      <w:r w:rsidRPr="00581D6D">
        <w:rPr>
          <w:rFonts w:cs="Times New Roman"/>
          <w:lang w:val="en-GB"/>
        </w:rPr>
        <w:t>”). He advised that an important new ITU-R Resolution on “</w:t>
      </w:r>
      <w:r w:rsidRPr="00581D6D">
        <w:rPr>
          <w:rFonts w:cs="Times New Roman"/>
          <w:i/>
          <w:lang w:val="en-GB"/>
        </w:rPr>
        <w:t>Admission of academia, universities and their associated research establishments to participate in the work of ITU R</w:t>
      </w:r>
      <w:r w:rsidRPr="00581D6D">
        <w:rPr>
          <w:rFonts w:cs="Times New Roman"/>
          <w:lang w:val="en-GB"/>
        </w:rPr>
        <w:t xml:space="preserve">” was approved at RA-12 (Resolution 63). This now allows for a wider field of participants in ITU-R Study Group Working Party activities. </w:t>
      </w:r>
    </w:p>
    <w:p w:rsidR="0007447B" w:rsidRPr="00303ECB" w:rsidRDefault="0007447B" w:rsidP="00CD7462">
      <w:pPr>
        <w:rPr>
          <w:rFonts w:cs="Times New Roman"/>
          <w:lang w:val="en-GB"/>
        </w:rPr>
      </w:pPr>
    </w:p>
    <w:p w:rsidR="0007447B" w:rsidRPr="00303ECB" w:rsidRDefault="00581D6D" w:rsidP="00CD7462">
      <w:pPr>
        <w:rPr>
          <w:rFonts w:cs="Times New Roman"/>
          <w:lang w:val="en-GB"/>
        </w:rPr>
      </w:pPr>
      <w:proofErr w:type="spellStart"/>
      <w:r w:rsidRPr="00581D6D">
        <w:rPr>
          <w:rFonts w:cs="Times New Roman"/>
          <w:lang w:val="en-GB"/>
        </w:rPr>
        <w:t>Dr.</w:t>
      </w:r>
      <w:proofErr w:type="spellEnd"/>
      <w:r w:rsidRPr="00581D6D">
        <w:rPr>
          <w:rFonts w:cs="Times New Roman"/>
          <w:lang w:val="en-GB"/>
        </w:rPr>
        <w:t xml:space="preserve"> Wee advised that new ITU-R Recommendation M.2012 (“</w:t>
      </w:r>
      <w:r w:rsidRPr="00581D6D">
        <w:rPr>
          <w:rFonts w:cs="Times New Roman"/>
          <w:i/>
          <w:lang w:val="en-GB"/>
        </w:rPr>
        <w:t>Detailed specifications of the terrestrial radio interfaces of International Mobile Telecommunications Advanced (IMT-Advanced)</w:t>
      </w:r>
      <w:r w:rsidRPr="00581D6D">
        <w:rPr>
          <w:rFonts w:cs="Times New Roman"/>
          <w:lang w:val="en-GB"/>
        </w:rPr>
        <w:t xml:space="preserve">”) was approved at RA-12.    </w:t>
      </w:r>
    </w:p>
    <w:p w:rsidR="0055526E" w:rsidRPr="00303ECB" w:rsidRDefault="0055526E" w:rsidP="00E32D89">
      <w:pPr>
        <w:rPr>
          <w:rFonts w:cs="Times New Roman"/>
          <w:lang w:val="en-GB"/>
        </w:rPr>
      </w:pPr>
    </w:p>
    <w:p w:rsidR="00AA7FFE" w:rsidRPr="00303ECB" w:rsidRDefault="00581D6D" w:rsidP="00E32D89">
      <w:pPr>
        <w:rPr>
          <w:rFonts w:cs="Times New Roman"/>
          <w:lang w:val="en-GB"/>
        </w:rPr>
      </w:pPr>
      <w:proofErr w:type="spellStart"/>
      <w:r w:rsidRPr="00581D6D">
        <w:rPr>
          <w:rFonts w:cs="Times New Roman"/>
          <w:lang w:val="en-GB"/>
        </w:rPr>
        <w:t>Dr.</w:t>
      </w:r>
      <w:proofErr w:type="spellEnd"/>
      <w:r w:rsidRPr="00581D6D">
        <w:rPr>
          <w:rFonts w:cs="Times New Roman"/>
          <w:lang w:val="en-GB"/>
        </w:rPr>
        <w:t xml:space="preserve"> Wee advised that all of the recommendations on IMT from Study Group 5 were approved by the RA and thus, in the words of the ITU-R Director, they establish the foundation for IMT-Advanced to proceed to full implementation as a global standard. </w:t>
      </w:r>
    </w:p>
    <w:p w:rsidR="0055526E" w:rsidRPr="00303ECB" w:rsidRDefault="0055526E"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Following this report, </w:t>
      </w:r>
      <w:proofErr w:type="spellStart"/>
      <w:r w:rsidRPr="00581D6D">
        <w:rPr>
          <w:rFonts w:cs="Times New Roman"/>
          <w:lang w:val="en-GB"/>
        </w:rPr>
        <w:t>Dr.</w:t>
      </w:r>
      <w:proofErr w:type="spellEnd"/>
      <w:r w:rsidRPr="00581D6D">
        <w:rPr>
          <w:rFonts w:cs="Times New Roman"/>
          <w:lang w:val="en-GB"/>
        </w:rPr>
        <w:t xml:space="preserve"> Jamieson reminded participants of the need to adequately prepare for RA-15 as part of the work of APG15. </w:t>
      </w:r>
    </w:p>
    <w:p w:rsidR="0055526E" w:rsidRPr="00303ECB" w:rsidRDefault="0055526E" w:rsidP="00E32D89">
      <w:pPr>
        <w:rPr>
          <w:rFonts w:cs="Times New Roman"/>
          <w:lang w:val="en-GB"/>
        </w:rPr>
      </w:pPr>
    </w:p>
    <w:p w:rsidR="00CB1FBB" w:rsidRPr="00303ECB" w:rsidRDefault="00581D6D" w:rsidP="00E32D89">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D. Kershaw (New Zealand) presented a report on the development of Agenda Items for WRC-15. This can be found in Document APG15-1/INP-25. He stressed that, in developing Agenda Items for future WRCs</w:t>
      </w:r>
      <w:proofErr w:type="gramStart"/>
      <w:r w:rsidRPr="00581D6D">
        <w:rPr>
          <w:rFonts w:cs="Times New Roman"/>
          <w:lang w:val="en-GB"/>
        </w:rPr>
        <w:t>,:</w:t>
      </w:r>
      <w:proofErr w:type="gramEnd"/>
      <w:r w:rsidRPr="00581D6D">
        <w:rPr>
          <w:rFonts w:cs="Times New Roman"/>
          <w:lang w:val="en-GB"/>
        </w:rPr>
        <w:t xml:space="preserve"> </w:t>
      </w:r>
    </w:p>
    <w:p w:rsidR="00CB1FBB" w:rsidRPr="00303ECB" w:rsidRDefault="00581D6D" w:rsidP="00CB1FBB">
      <w:pPr>
        <w:pStyle w:val="ListParagraph"/>
        <w:numPr>
          <w:ilvl w:val="0"/>
          <w:numId w:val="14"/>
        </w:numPr>
        <w:rPr>
          <w:rFonts w:cs="Times New Roman"/>
          <w:lang w:val="en-GB"/>
        </w:rPr>
      </w:pPr>
      <w:r w:rsidRPr="00581D6D">
        <w:rPr>
          <w:rFonts w:cs="Times New Roman"/>
          <w:lang w:val="en-GB"/>
        </w:rPr>
        <w:t>A Team of interested countries is important – and that the Team needs to communicate well;</w:t>
      </w:r>
    </w:p>
    <w:p w:rsidR="00781385" w:rsidRPr="00303ECB" w:rsidRDefault="00581D6D" w:rsidP="00CB1FBB">
      <w:pPr>
        <w:pStyle w:val="ListParagraph"/>
        <w:numPr>
          <w:ilvl w:val="0"/>
          <w:numId w:val="14"/>
        </w:numPr>
        <w:rPr>
          <w:rFonts w:cs="Times New Roman"/>
          <w:lang w:val="en-GB"/>
        </w:rPr>
      </w:pPr>
      <w:r w:rsidRPr="00581D6D">
        <w:rPr>
          <w:rFonts w:cs="Times New Roman"/>
          <w:lang w:val="en-GB"/>
        </w:rPr>
        <w:t>Negotiation is vital</w:t>
      </w:r>
    </w:p>
    <w:p w:rsidR="00781385" w:rsidRPr="00303ECB" w:rsidRDefault="00581D6D" w:rsidP="00781385">
      <w:pPr>
        <w:pStyle w:val="ListParagraph"/>
        <w:numPr>
          <w:ilvl w:val="1"/>
          <w:numId w:val="14"/>
        </w:numPr>
        <w:rPr>
          <w:rFonts w:cs="Times New Roman"/>
          <w:lang w:val="en-GB"/>
        </w:rPr>
      </w:pPr>
      <w:r w:rsidRPr="00581D6D">
        <w:rPr>
          <w:rFonts w:cs="Times New Roman"/>
          <w:lang w:val="en-GB"/>
        </w:rPr>
        <w:t>Must be able to move position</w:t>
      </w:r>
    </w:p>
    <w:p w:rsidR="00781385" w:rsidRPr="00303ECB" w:rsidRDefault="00581D6D" w:rsidP="00781385">
      <w:pPr>
        <w:pStyle w:val="ListParagraph"/>
        <w:numPr>
          <w:ilvl w:val="1"/>
          <w:numId w:val="14"/>
        </w:numPr>
        <w:rPr>
          <w:rFonts w:cs="Times New Roman"/>
          <w:lang w:val="en-GB"/>
        </w:rPr>
      </w:pPr>
      <w:r w:rsidRPr="00581D6D">
        <w:rPr>
          <w:rFonts w:cs="Times New Roman"/>
          <w:lang w:val="en-GB"/>
        </w:rPr>
        <w:t>Can get too restrictive with procedures</w:t>
      </w:r>
    </w:p>
    <w:p w:rsidR="00781385" w:rsidRPr="00303ECB" w:rsidRDefault="00581D6D" w:rsidP="00781385">
      <w:pPr>
        <w:pStyle w:val="ListParagraph"/>
        <w:numPr>
          <w:ilvl w:val="1"/>
          <w:numId w:val="14"/>
        </w:numPr>
        <w:rPr>
          <w:rFonts w:cs="Times New Roman"/>
          <w:lang w:val="en-GB"/>
        </w:rPr>
      </w:pPr>
      <w:r w:rsidRPr="00581D6D">
        <w:rPr>
          <w:rFonts w:cs="Times New Roman"/>
          <w:lang w:val="en-GB"/>
        </w:rPr>
        <w:t>Must be able to agree and negotiate with other regions</w:t>
      </w:r>
    </w:p>
    <w:p w:rsidR="00781385" w:rsidRPr="00303ECB" w:rsidRDefault="00581D6D" w:rsidP="00781385">
      <w:pPr>
        <w:pStyle w:val="ListParagraph"/>
        <w:numPr>
          <w:ilvl w:val="0"/>
          <w:numId w:val="14"/>
        </w:numPr>
        <w:rPr>
          <w:rFonts w:cs="Times New Roman"/>
          <w:lang w:val="en-GB"/>
        </w:rPr>
      </w:pPr>
      <w:r w:rsidRPr="00581D6D">
        <w:rPr>
          <w:rFonts w:cs="Times New Roman"/>
          <w:lang w:val="en-GB"/>
        </w:rPr>
        <w:t>It is difficult to consider complex issues in general APT coordination meetings as too many issues can be involved and often the timeframe is too short.</w:t>
      </w:r>
    </w:p>
    <w:p w:rsidR="00CB1FBB" w:rsidRPr="00303ECB" w:rsidRDefault="00CB1FBB" w:rsidP="00E32D89">
      <w:pPr>
        <w:rPr>
          <w:rFonts w:cs="Times New Roman"/>
          <w:lang w:val="en-GB"/>
        </w:rPr>
      </w:pPr>
    </w:p>
    <w:p w:rsidR="00781385" w:rsidRPr="00303ECB" w:rsidRDefault="00581D6D" w:rsidP="00E32D89">
      <w:pPr>
        <w:rPr>
          <w:rFonts w:cs="Times New Roman"/>
          <w:lang w:val="en-GB"/>
        </w:rPr>
      </w:pPr>
      <w:r w:rsidRPr="00581D6D">
        <w:rPr>
          <w:rFonts w:cs="Times New Roman"/>
          <w:lang w:val="en-GB"/>
        </w:rPr>
        <w:t xml:space="preserve">The Chairman thanked </w:t>
      </w:r>
      <w:proofErr w:type="spellStart"/>
      <w:r w:rsidRPr="00581D6D">
        <w:rPr>
          <w:rFonts w:cs="Times New Roman"/>
          <w:lang w:val="en-GB"/>
        </w:rPr>
        <w:t>Dr.</w:t>
      </w:r>
      <w:proofErr w:type="spellEnd"/>
      <w:r w:rsidRPr="00581D6D">
        <w:rPr>
          <w:rFonts w:cs="Times New Roman"/>
          <w:lang w:val="en-GB"/>
        </w:rPr>
        <w:t xml:space="preserve"> Wee and </w:t>
      </w:r>
      <w:proofErr w:type="spellStart"/>
      <w:r w:rsidRPr="00581D6D">
        <w:rPr>
          <w:rFonts w:cs="Times New Roman"/>
          <w:lang w:val="en-GB"/>
        </w:rPr>
        <w:t>Mr.</w:t>
      </w:r>
      <w:proofErr w:type="spellEnd"/>
      <w:r w:rsidRPr="00581D6D">
        <w:rPr>
          <w:rFonts w:cs="Times New Roman"/>
          <w:lang w:val="en-GB"/>
        </w:rPr>
        <w:t xml:space="preserve"> Kershaw for their reports on RA-12 and WRC-12. </w:t>
      </w:r>
    </w:p>
    <w:p w:rsidR="0055526E" w:rsidRPr="00303ECB" w:rsidRDefault="0055526E" w:rsidP="00E32D89">
      <w:pPr>
        <w:rPr>
          <w:rFonts w:cs="Times New Roman"/>
          <w:lang w:val="en-GB"/>
        </w:rPr>
      </w:pPr>
    </w:p>
    <w:p w:rsidR="0055526E" w:rsidRPr="00303ECB" w:rsidRDefault="00581D6D" w:rsidP="00E32D89">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Arasteh (Iran) expressed his concerns about the mechanism by which the text for WRC-15 Agenda Item 1.2</w:t>
      </w:r>
      <w:r w:rsidRPr="00581D6D">
        <w:rPr>
          <w:rStyle w:val="FootnoteReference"/>
          <w:rFonts w:cs="Times New Roman"/>
          <w:lang w:val="en-GB"/>
        </w:rPr>
        <w:footnoteReference w:id="1"/>
      </w:r>
      <w:r w:rsidRPr="00581D6D">
        <w:rPr>
          <w:rFonts w:cs="Times New Roman"/>
          <w:lang w:val="en-GB"/>
        </w:rPr>
        <w:t xml:space="preserve"> was developed at the conference. He would not wish to see such a mechanism used at future WRCs. However, it was noted that this was a decision taken and adopted by WRC-12. </w:t>
      </w:r>
    </w:p>
    <w:p w:rsidR="00E32D89" w:rsidRPr="00303ECB" w:rsidRDefault="00E32D89" w:rsidP="00E32D89">
      <w:pPr>
        <w:rPr>
          <w:rFonts w:cs="Times New Roman"/>
          <w:lang w:val="en-GB"/>
        </w:rPr>
      </w:pPr>
    </w:p>
    <w:p w:rsidR="00E32D89" w:rsidRPr="00303ECB" w:rsidRDefault="00581D6D" w:rsidP="00E32D89">
      <w:pPr>
        <w:rPr>
          <w:rFonts w:cs="Times New Roman"/>
          <w:b/>
          <w:lang w:val="en-GB"/>
        </w:rPr>
      </w:pPr>
      <w:r w:rsidRPr="00581D6D">
        <w:rPr>
          <w:rFonts w:cs="Times New Roman"/>
          <w:b/>
          <w:lang w:val="en-GB"/>
        </w:rPr>
        <w:t>3.5</w:t>
      </w:r>
      <w:r w:rsidRPr="00581D6D">
        <w:rPr>
          <w:rFonts w:cs="Times New Roman"/>
          <w:b/>
          <w:lang w:val="en-GB"/>
        </w:rPr>
        <w:tab/>
      </w:r>
      <w:r w:rsidRPr="00581D6D">
        <w:rPr>
          <w:rFonts w:cs="Times New Roman"/>
          <w:b/>
        </w:rPr>
        <w:t>Report of CPM15-1</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proofErr w:type="spellStart"/>
      <w:r w:rsidRPr="00581D6D">
        <w:rPr>
          <w:rFonts w:cs="Times New Roman"/>
          <w:lang w:val="en-GB"/>
        </w:rPr>
        <w:lastRenderedPageBreak/>
        <w:t>Mr.</w:t>
      </w:r>
      <w:proofErr w:type="spellEnd"/>
      <w:r w:rsidRPr="00581D6D">
        <w:rPr>
          <w:rFonts w:cs="Times New Roman"/>
          <w:lang w:val="en-GB"/>
        </w:rPr>
        <w:t xml:space="preserve"> P. Aubineau, ITU-BR Counsellor, presented a detailed report on the outcomes of the first meeting of the CPM for WRC-15, held immediately after the end of WRC-12. Document APG15-1/INF-02 refers. The report covered four mains aspects as follows:</w:t>
      </w:r>
    </w:p>
    <w:p w:rsidR="00E32D89" w:rsidRPr="00303ECB" w:rsidRDefault="00E32D89" w:rsidP="00E32D89">
      <w:pPr>
        <w:pStyle w:val="Default"/>
        <w:tabs>
          <w:tab w:val="left" w:pos="935"/>
        </w:tabs>
        <w:spacing w:before="60"/>
        <w:ind w:left="851"/>
        <w:rPr>
          <w:rFonts w:ascii="Times New Roman" w:hAnsi="Times New Roman" w:cs="Times New Roman"/>
        </w:rPr>
      </w:pPr>
      <w:r w:rsidRPr="00303ECB">
        <w:rPr>
          <w:rFonts w:ascii="Times New Roman" w:hAnsi="Times New Roman" w:cs="Times New Roman"/>
          <w:bCs/>
        </w:rPr>
        <w:t>Part I</w:t>
      </w:r>
      <w:r w:rsidRPr="00303ECB">
        <w:rPr>
          <w:rFonts w:ascii="Times New Roman" w:hAnsi="Times New Roman" w:cs="Times New Roman"/>
          <w:bCs/>
        </w:rPr>
        <w:tab/>
      </w:r>
      <w:r w:rsidR="0011211B" w:rsidRPr="00303ECB">
        <w:rPr>
          <w:rFonts w:ascii="Times New Roman" w:hAnsi="Times New Roman" w:cs="Times New Roman"/>
          <w:bCs/>
        </w:rPr>
        <w:tab/>
      </w:r>
      <w:r w:rsidRPr="00303ECB">
        <w:rPr>
          <w:rFonts w:ascii="Times New Roman" w:hAnsi="Times New Roman" w:cs="Times New Roman"/>
          <w:bCs/>
        </w:rPr>
        <w:t>Overview of the WRC process</w:t>
      </w:r>
    </w:p>
    <w:p w:rsidR="00E32D89" w:rsidRPr="00303ECB" w:rsidRDefault="0011211B" w:rsidP="00E32D89">
      <w:pPr>
        <w:pStyle w:val="Default"/>
        <w:tabs>
          <w:tab w:val="left" w:pos="935"/>
        </w:tabs>
        <w:spacing w:before="60"/>
        <w:ind w:left="851"/>
        <w:rPr>
          <w:rFonts w:ascii="Times New Roman" w:hAnsi="Times New Roman" w:cs="Times New Roman"/>
        </w:rPr>
      </w:pPr>
      <w:r w:rsidRPr="00303ECB">
        <w:rPr>
          <w:rFonts w:ascii="Times New Roman" w:hAnsi="Times New Roman" w:cs="Times New Roman"/>
          <w:bCs/>
        </w:rPr>
        <w:t>Part II</w:t>
      </w:r>
      <w:r w:rsidRPr="00303ECB">
        <w:rPr>
          <w:rFonts w:ascii="Times New Roman" w:hAnsi="Times New Roman" w:cs="Times New Roman"/>
          <w:bCs/>
        </w:rPr>
        <w:tab/>
        <w:t>Preparations for WRC-15</w:t>
      </w:r>
    </w:p>
    <w:p w:rsidR="00E32D89" w:rsidRPr="00303ECB" w:rsidRDefault="00E32D89" w:rsidP="00E32D89">
      <w:pPr>
        <w:pStyle w:val="Default"/>
        <w:tabs>
          <w:tab w:val="left" w:pos="935"/>
        </w:tabs>
        <w:spacing w:before="60"/>
        <w:ind w:left="851"/>
        <w:rPr>
          <w:rFonts w:ascii="Times New Roman" w:hAnsi="Times New Roman" w:cs="Times New Roman"/>
        </w:rPr>
      </w:pPr>
      <w:r w:rsidRPr="00303ECB">
        <w:rPr>
          <w:rFonts w:ascii="Times New Roman" w:hAnsi="Times New Roman" w:cs="Times New Roman"/>
          <w:bCs/>
        </w:rPr>
        <w:t>Part III</w:t>
      </w:r>
      <w:r w:rsidRPr="00303ECB">
        <w:rPr>
          <w:rFonts w:ascii="Times New Roman" w:hAnsi="Times New Roman" w:cs="Times New Roman"/>
          <w:bCs/>
        </w:rPr>
        <w:tab/>
        <w:t>Outlines of the draft CPM Report and Preparatory studies to WRC-1</w:t>
      </w:r>
      <w:r w:rsidR="0011211B" w:rsidRPr="00303ECB">
        <w:rPr>
          <w:rFonts w:ascii="Times New Roman" w:hAnsi="Times New Roman" w:cs="Times New Roman"/>
          <w:bCs/>
        </w:rPr>
        <w:t>5</w:t>
      </w:r>
    </w:p>
    <w:p w:rsidR="00E32D89" w:rsidRPr="00303ECB" w:rsidRDefault="00581D6D" w:rsidP="00E32D89">
      <w:pPr>
        <w:tabs>
          <w:tab w:val="left" w:pos="935"/>
        </w:tabs>
        <w:spacing w:before="60"/>
        <w:ind w:left="851"/>
        <w:rPr>
          <w:rFonts w:cs="Times New Roman"/>
          <w:bCs/>
          <w:color w:val="000000"/>
        </w:rPr>
      </w:pPr>
      <w:r w:rsidRPr="00581D6D">
        <w:rPr>
          <w:rFonts w:cs="Times New Roman"/>
          <w:bCs/>
          <w:color w:val="000000"/>
        </w:rPr>
        <w:t>Part IV</w:t>
      </w:r>
      <w:r w:rsidRPr="00581D6D">
        <w:rPr>
          <w:rFonts w:cs="Times New Roman"/>
          <w:bCs/>
          <w:color w:val="000000"/>
        </w:rPr>
        <w:tab/>
        <w:t>Regional preparations for WRC-15</w:t>
      </w:r>
    </w:p>
    <w:p w:rsidR="00E32D89" w:rsidRPr="00303ECB" w:rsidRDefault="00E32D89" w:rsidP="00E32D89">
      <w:pPr>
        <w:rPr>
          <w:rFonts w:cs="Times New Roman"/>
          <w:color w:val="000000"/>
        </w:rPr>
      </w:pPr>
    </w:p>
    <w:p w:rsidR="0011211B" w:rsidRPr="00303ECB" w:rsidRDefault="00581D6D" w:rsidP="00E32D89">
      <w:pPr>
        <w:rPr>
          <w:rFonts w:cs="Times New Roman"/>
          <w:color w:val="000000"/>
        </w:rPr>
      </w:pPr>
      <w:r w:rsidRPr="00581D6D">
        <w:rPr>
          <w:rFonts w:cs="Times New Roman"/>
          <w:color w:val="000000"/>
        </w:rPr>
        <w:t xml:space="preserve">Dr. Jamieson thanked Mr. Aubineau for his comprehensive coverage of the different processes that will lead up to WRC-15. </w:t>
      </w:r>
    </w:p>
    <w:p w:rsidR="00E32D89" w:rsidRPr="00303ECB" w:rsidRDefault="00E32D89" w:rsidP="00E32D89">
      <w:pPr>
        <w:rPr>
          <w:rFonts w:cs="Times New Roman"/>
          <w:lang w:val="en-GB"/>
        </w:rPr>
      </w:pPr>
    </w:p>
    <w:p w:rsidR="00E32D89" w:rsidRPr="00303ECB" w:rsidRDefault="00581D6D" w:rsidP="00E32D89">
      <w:pPr>
        <w:rPr>
          <w:rFonts w:cs="Times New Roman"/>
          <w:b/>
          <w:lang w:val="en-GB"/>
        </w:rPr>
      </w:pPr>
      <w:r w:rsidRPr="00581D6D">
        <w:rPr>
          <w:rFonts w:cs="Times New Roman"/>
          <w:b/>
          <w:lang w:val="en-GB"/>
        </w:rPr>
        <w:t>3.6</w:t>
      </w:r>
      <w:r w:rsidRPr="00581D6D">
        <w:rPr>
          <w:rFonts w:cs="Times New Roman"/>
          <w:b/>
          <w:lang w:val="en-GB"/>
        </w:rPr>
        <w:tab/>
        <w:t>Reports of regional organisations</w:t>
      </w:r>
    </w:p>
    <w:p w:rsidR="00E32D89" w:rsidRPr="00303ECB" w:rsidRDefault="00E32D89" w:rsidP="00E32D89">
      <w:pPr>
        <w:rPr>
          <w:rFonts w:cs="Times New Roman"/>
          <w:lang w:val="en-GB"/>
        </w:rPr>
      </w:pPr>
    </w:p>
    <w:p w:rsidR="0011211B" w:rsidRPr="00303ECB" w:rsidRDefault="00581D6D" w:rsidP="0011211B">
      <w:pPr>
        <w:autoSpaceDE w:val="0"/>
        <w:autoSpaceDN w:val="0"/>
        <w:adjustRightInd w:val="0"/>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Thomas Ewers</w:t>
      </w:r>
      <w:r w:rsidRPr="00581D6D">
        <w:rPr>
          <w:rFonts w:eastAsia="Times New Roman" w:cs="Times New Roman"/>
          <w:b/>
          <w:bCs/>
          <w:lang w:val="en-GB" w:eastAsia="en-GB"/>
        </w:rPr>
        <w:t>,</w:t>
      </w:r>
      <w:r w:rsidRPr="00581D6D">
        <w:rPr>
          <w:rFonts w:cs="Times New Roman"/>
          <w:lang w:val="en-GB"/>
        </w:rPr>
        <w:t xml:space="preserve"> representing CEPT, referred participants to Document APG15-1/INF-10. He reported that CEPT had established a structure with four Project Teams and that the CEPT Conference Preparatory Group (CPG) is being chaired by </w:t>
      </w:r>
      <w:proofErr w:type="spellStart"/>
      <w:r w:rsidRPr="00581D6D">
        <w:rPr>
          <w:rFonts w:cs="Times New Roman"/>
          <w:lang w:val="en-GB"/>
        </w:rPr>
        <w:t>Mr.</w:t>
      </w:r>
      <w:proofErr w:type="spellEnd"/>
      <w:r w:rsidRPr="00581D6D">
        <w:rPr>
          <w:rFonts w:cs="Times New Roman"/>
          <w:lang w:val="en-GB"/>
        </w:rPr>
        <w:t xml:space="preserve"> S. Bond (United Kingdom). Two Vice Chairmen are to be appointed at the second CPG Meeting. Coordinators had been nominated for each WRC-15 agenda item and a schedule of meetings had been established. The names of Coordinators can be found at </w:t>
      </w:r>
      <w:hyperlink r:id="rId10" w:history="1">
        <w:r w:rsidRPr="00581D6D">
          <w:rPr>
            <w:rStyle w:val="Hyperlink"/>
            <w:rFonts w:cs="Times New Roman"/>
            <w:lang w:val="en-GB"/>
          </w:rPr>
          <w:t>http://cept.org/ecc/groups/ecc/cpg/page/list-of-cept-coordinators-wrc-15</w:t>
        </w:r>
      </w:hyperlink>
      <w:r w:rsidRPr="00581D6D">
        <w:rPr>
          <w:rFonts w:cs="Times New Roman"/>
          <w:lang w:val="en-GB"/>
        </w:rPr>
        <w:t xml:space="preserve"> . </w:t>
      </w:r>
    </w:p>
    <w:p w:rsidR="00E32D89" w:rsidRPr="00303ECB" w:rsidRDefault="00E32D89" w:rsidP="00E32D89">
      <w:pPr>
        <w:autoSpaceDE w:val="0"/>
        <w:autoSpaceDN w:val="0"/>
        <w:adjustRightInd w:val="0"/>
        <w:rPr>
          <w:rFonts w:eastAsia="Times New Roman" w:cs="Times New Roman"/>
          <w:bCs/>
          <w:lang w:val="en-GB" w:eastAsia="en-GB"/>
        </w:rPr>
      </w:pPr>
    </w:p>
    <w:p w:rsidR="0011211B" w:rsidRPr="00303ECB" w:rsidRDefault="00581D6D" w:rsidP="00E32D89">
      <w:pPr>
        <w:autoSpaceDE w:val="0"/>
        <w:autoSpaceDN w:val="0"/>
        <w:adjustRightInd w:val="0"/>
        <w:rPr>
          <w:rFonts w:eastAsia="Times New Roman" w:cs="Times New Roman"/>
          <w:bCs/>
          <w:lang w:val="en-GB" w:eastAsia="en-GB"/>
        </w:rPr>
      </w:pPr>
      <w:proofErr w:type="spellStart"/>
      <w:r w:rsidRPr="00581D6D">
        <w:rPr>
          <w:rFonts w:eastAsia="Times New Roman" w:cs="Times New Roman"/>
          <w:bCs/>
          <w:lang w:val="en-GB" w:eastAsia="en-GB"/>
        </w:rPr>
        <w:t>Mr.</w:t>
      </w:r>
      <w:proofErr w:type="spellEnd"/>
      <w:r w:rsidRPr="00581D6D">
        <w:rPr>
          <w:rFonts w:eastAsia="Times New Roman" w:cs="Times New Roman"/>
          <w:bCs/>
          <w:lang w:val="en-GB" w:eastAsia="en-GB"/>
        </w:rPr>
        <w:t xml:space="preserve"> Ewers further reported that he was leaving his post as ECC Chairman, in order to concentrate on his new task as Chairman, ITU-R JTG 4-5-6-7. He also expressed his thanks to APT/APG for the fruitful collaboration that had occurred over the last five years. </w:t>
      </w:r>
      <w:proofErr w:type="spellStart"/>
      <w:r w:rsidRPr="00581D6D">
        <w:rPr>
          <w:rFonts w:eastAsia="Times New Roman" w:cs="Times New Roman"/>
          <w:bCs/>
          <w:lang w:val="en-GB" w:eastAsia="en-GB"/>
        </w:rPr>
        <w:t>Dr.</w:t>
      </w:r>
      <w:proofErr w:type="spellEnd"/>
      <w:r w:rsidRPr="00581D6D">
        <w:rPr>
          <w:rFonts w:eastAsia="Times New Roman" w:cs="Times New Roman"/>
          <w:bCs/>
          <w:lang w:val="en-GB" w:eastAsia="en-GB"/>
        </w:rPr>
        <w:t xml:space="preserve"> Jamieson, in return, expressed thanks from the APG for this </w:t>
      </w:r>
      <w:proofErr w:type="spellStart"/>
      <w:r w:rsidRPr="00581D6D">
        <w:rPr>
          <w:rFonts w:eastAsia="Times New Roman" w:cs="Times New Roman"/>
          <w:bCs/>
          <w:lang w:val="en-GB" w:eastAsia="en-GB"/>
        </w:rPr>
        <w:t>ongoing</w:t>
      </w:r>
      <w:proofErr w:type="spellEnd"/>
      <w:r w:rsidRPr="00581D6D">
        <w:rPr>
          <w:rFonts w:eastAsia="Times New Roman" w:cs="Times New Roman"/>
          <w:bCs/>
          <w:lang w:val="en-GB" w:eastAsia="en-GB"/>
        </w:rPr>
        <w:t xml:space="preserve"> cooperation.</w:t>
      </w:r>
    </w:p>
    <w:p w:rsidR="0011211B" w:rsidRPr="00303ECB" w:rsidRDefault="0011211B" w:rsidP="00E32D89">
      <w:pPr>
        <w:autoSpaceDE w:val="0"/>
        <w:autoSpaceDN w:val="0"/>
        <w:adjustRightInd w:val="0"/>
        <w:rPr>
          <w:rFonts w:eastAsia="Times New Roman" w:cs="Times New Roman"/>
          <w:bCs/>
          <w:lang w:val="en-GB" w:eastAsia="en-GB"/>
        </w:rPr>
      </w:pPr>
    </w:p>
    <w:p w:rsidR="00E32D89" w:rsidRPr="00303ECB" w:rsidRDefault="00581D6D" w:rsidP="00E32D89">
      <w:pPr>
        <w:autoSpaceDE w:val="0"/>
        <w:autoSpaceDN w:val="0"/>
        <w:adjustRightInd w:val="0"/>
        <w:rPr>
          <w:rFonts w:cs="Times New Roman"/>
          <w:lang w:val="en-GB"/>
        </w:rPr>
      </w:pPr>
      <w:proofErr w:type="spellStart"/>
      <w:r w:rsidRPr="00581D6D">
        <w:rPr>
          <w:rFonts w:eastAsia="Times New Roman" w:cs="Times New Roman"/>
          <w:bCs/>
          <w:lang w:val="en-GB" w:eastAsia="en-GB"/>
        </w:rPr>
        <w:t>Mr.</w:t>
      </w:r>
      <w:proofErr w:type="spellEnd"/>
      <w:r w:rsidRPr="00581D6D">
        <w:rPr>
          <w:rFonts w:eastAsia="Times New Roman" w:cs="Times New Roman"/>
          <w:bCs/>
          <w:lang w:val="en-GB" w:eastAsia="en-GB"/>
        </w:rPr>
        <w:t xml:space="preserve"> Alexander </w:t>
      </w:r>
      <w:proofErr w:type="spellStart"/>
      <w:r w:rsidRPr="00581D6D">
        <w:rPr>
          <w:rFonts w:eastAsia="Times New Roman" w:cs="Times New Roman"/>
          <w:bCs/>
          <w:lang w:val="en-GB" w:eastAsia="en-GB"/>
        </w:rPr>
        <w:t>Roytblat</w:t>
      </w:r>
      <w:proofErr w:type="spellEnd"/>
      <w:r w:rsidRPr="00581D6D">
        <w:rPr>
          <w:rFonts w:eastAsia="Times New Roman" w:cs="Times New Roman"/>
          <w:bCs/>
          <w:lang w:val="en-GB" w:eastAsia="en-GB"/>
        </w:rPr>
        <w:t xml:space="preserve">, representing CITEL, </w:t>
      </w:r>
      <w:r w:rsidRPr="00581D6D">
        <w:rPr>
          <w:rFonts w:cs="Times New Roman"/>
          <w:lang w:val="en-GB"/>
        </w:rPr>
        <w:t xml:space="preserve">referred participants to Document APG15-1/INF-09. He </w:t>
      </w:r>
      <w:r w:rsidRPr="00581D6D">
        <w:rPr>
          <w:rFonts w:eastAsia="Times New Roman" w:cs="Times New Roman"/>
          <w:bCs/>
          <w:lang w:val="en-GB" w:eastAsia="en-GB"/>
        </w:rPr>
        <w:t>advised that CITEL had established its working structure for WRC-15 preparations and that the next CITEL PCC II Meeting would be held from October 22</w:t>
      </w:r>
      <w:r w:rsidR="000C1897" w:rsidRPr="00303ECB">
        <w:rPr>
          <w:rFonts w:ascii="Cambria Math" w:eastAsia="Times New Roman" w:hAnsi="Cambria Math" w:cs="Cambria Math"/>
          <w:bCs/>
          <w:lang w:val="en-GB" w:eastAsia="en-GB"/>
        </w:rPr>
        <w:t>‐</w:t>
      </w:r>
      <w:r w:rsidR="000C1897" w:rsidRPr="00303ECB">
        <w:rPr>
          <w:rFonts w:eastAsia="Times New Roman" w:cs="Times New Roman"/>
          <w:bCs/>
          <w:lang w:val="en-GB" w:eastAsia="en-GB"/>
        </w:rPr>
        <w:t xml:space="preserve">27, 2012 in Mexico City, Mexico. </w:t>
      </w:r>
      <w:r w:rsidRPr="00581D6D">
        <w:rPr>
          <w:rFonts w:eastAsia="Times New Roman" w:cs="Times New Roman"/>
          <w:bCs/>
          <w:lang w:val="en-GB" w:eastAsia="en-GB"/>
        </w:rPr>
        <w:t xml:space="preserve">He noted the productive relationship that had existed between APT and CITEL and hoped that this collaborative action together would continue. </w:t>
      </w:r>
      <w:proofErr w:type="spellStart"/>
      <w:r w:rsidRPr="00581D6D">
        <w:rPr>
          <w:rFonts w:eastAsia="Times New Roman" w:cs="Times New Roman"/>
          <w:bCs/>
          <w:lang w:val="en-GB" w:eastAsia="en-GB"/>
        </w:rPr>
        <w:t>Dr.</w:t>
      </w:r>
      <w:proofErr w:type="spellEnd"/>
      <w:r w:rsidRPr="00581D6D">
        <w:rPr>
          <w:rFonts w:eastAsia="Times New Roman" w:cs="Times New Roman"/>
          <w:bCs/>
          <w:lang w:val="en-GB" w:eastAsia="en-GB"/>
        </w:rPr>
        <w:t xml:space="preserve"> Jamieson, in return, expressed thanks from the APG for this </w:t>
      </w:r>
      <w:proofErr w:type="spellStart"/>
      <w:r w:rsidRPr="00581D6D">
        <w:rPr>
          <w:rFonts w:eastAsia="Times New Roman" w:cs="Times New Roman"/>
          <w:bCs/>
          <w:lang w:val="en-GB" w:eastAsia="en-GB"/>
        </w:rPr>
        <w:t>ongoing</w:t>
      </w:r>
      <w:proofErr w:type="spellEnd"/>
      <w:r w:rsidRPr="00581D6D">
        <w:rPr>
          <w:rFonts w:eastAsia="Times New Roman" w:cs="Times New Roman"/>
          <w:bCs/>
          <w:lang w:val="en-GB" w:eastAsia="en-GB"/>
        </w:rPr>
        <w:t xml:space="preserve"> cooperation.</w:t>
      </w:r>
    </w:p>
    <w:p w:rsidR="00E32D89" w:rsidRPr="00303ECB" w:rsidRDefault="00E32D89" w:rsidP="00E32D89">
      <w:pPr>
        <w:rPr>
          <w:rFonts w:cs="Times New Roman"/>
          <w:lang w:val="en-GB"/>
        </w:rPr>
      </w:pPr>
    </w:p>
    <w:p w:rsidR="000C1897" w:rsidRPr="00303ECB" w:rsidRDefault="00581D6D" w:rsidP="00E32D89">
      <w:pPr>
        <w:rPr>
          <w:rFonts w:cs="Times New Roman"/>
          <w:b/>
          <w:lang w:val="en-GB"/>
        </w:rPr>
      </w:pPr>
      <w:r w:rsidRPr="00581D6D">
        <w:rPr>
          <w:rFonts w:cs="Times New Roman"/>
          <w:b/>
          <w:lang w:val="en-GB"/>
        </w:rPr>
        <w:t>3.7</w:t>
      </w:r>
      <w:r w:rsidRPr="00581D6D">
        <w:rPr>
          <w:rFonts w:cs="Times New Roman"/>
          <w:b/>
          <w:lang w:val="en-GB"/>
        </w:rPr>
        <w:tab/>
        <w:t>Conclusion of the APG cycle for WRC-12</w:t>
      </w:r>
    </w:p>
    <w:p w:rsidR="00E32D89" w:rsidRPr="00303ECB" w:rsidRDefault="00E32D89" w:rsidP="00E32D89">
      <w:pPr>
        <w:rPr>
          <w:rFonts w:cs="Times New Roman"/>
          <w:lang w:val="en-GB"/>
        </w:rPr>
      </w:pPr>
    </w:p>
    <w:p w:rsidR="008158E3" w:rsidRPr="00303ECB" w:rsidRDefault="00581D6D" w:rsidP="00E32D89">
      <w:pPr>
        <w:rPr>
          <w:rFonts w:cs="Times New Roman"/>
          <w:lang w:val="en-GB"/>
        </w:rPr>
      </w:pPr>
      <w:r w:rsidRPr="00581D6D">
        <w:rPr>
          <w:rFonts w:cs="Times New Roman"/>
          <w:lang w:val="en-GB"/>
        </w:rPr>
        <w:t xml:space="preserve">The Chairman noted that APG 2012 had finished the work it had undertaken. The journey was long and much had been achieved. This is a credit to the APG2012 Management Team – </w:t>
      </w:r>
      <w:proofErr w:type="spellStart"/>
      <w:r w:rsidRPr="00581D6D">
        <w:rPr>
          <w:rFonts w:cs="Times New Roman"/>
          <w:lang w:val="en-GB"/>
        </w:rPr>
        <w:t>Mr.</w:t>
      </w:r>
      <w:proofErr w:type="spellEnd"/>
      <w:r w:rsidRPr="00581D6D">
        <w:rPr>
          <w:rFonts w:cs="Times New Roman"/>
          <w:lang w:val="en-GB"/>
        </w:rPr>
        <w:t xml:space="preserve"> Arasteh, </w:t>
      </w:r>
      <w:proofErr w:type="spellStart"/>
      <w:r w:rsidRPr="00581D6D">
        <w:rPr>
          <w:rFonts w:cs="Times New Roman"/>
          <w:lang w:val="en-GB"/>
        </w:rPr>
        <w:t>Dr.</w:t>
      </w:r>
      <w:proofErr w:type="spellEnd"/>
      <w:r w:rsidRPr="00581D6D">
        <w:rPr>
          <w:rFonts w:cs="Times New Roman"/>
          <w:lang w:val="en-GB"/>
        </w:rPr>
        <w:t xml:space="preserve"> Wee, </w:t>
      </w:r>
      <w:proofErr w:type="spellStart"/>
      <w:r w:rsidRPr="00581D6D">
        <w:rPr>
          <w:rFonts w:cs="Times New Roman"/>
          <w:lang w:val="en-GB"/>
        </w:rPr>
        <w:t>Mr.</w:t>
      </w:r>
      <w:proofErr w:type="spellEnd"/>
      <w:r w:rsidRPr="00581D6D">
        <w:rPr>
          <w:rFonts w:cs="Times New Roman"/>
          <w:lang w:val="en-GB"/>
        </w:rPr>
        <w:t xml:space="preserve"> Lewis, </w:t>
      </w:r>
      <w:proofErr w:type="spellStart"/>
      <w:r w:rsidRPr="00581D6D">
        <w:rPr>
          <w:rFonts w:cs="Times New Roman"/>
          <w:lang w:val="en-GB"/>
        </w:rPr>
        <w:t>Mr.</w:t>
      </w:r>
      <w:proofErr w:type="spellEnd"/>
      <w:r w:rsidRPr="00581D6D">
        <w:rPr>
          <w:rFonts w:cs="Times New Roman"/>
          <w:lang w:val="en-GB"/>
        </w:rPr>
        <w:t xml:space="preserve"> Meaney, </w:t>
      </w:r>
      <w:proofErr w:type="spellStart"/>
      <w:r w:rsidRPr="00581D6D">
        <w:rPr>
          <w:rFonts w:cs="Times New Roman"/>
          <w:lang w:val="en-GB"/>
        </w:rPr>
        <w:t>Dr.</w:t>
      </w:r>
      <w:proofErr w:type="spellEnd"/>
      <w:r w:rsidRPr="00581D6D">
        <w:rPr>
          <w:rFonts w:cs="Times New Roman"/>
          <w:lang w:val="en-GB"/>
        </w:rPr>
        <w:t xml:space="preserve"> Faisal, </w:t>
      </w:r>
      <w:proofErr w:type="spellStart"/>
      <w:r w:rsidRPr="00581D6D">
        <w:rPr>
          <w:rFonts w:cs="Times New Roman"/>
          <w:lang w:val="en-GB"/>
        </w:rPr>
        <w:t>Mr.</w:t>
      </w:r>
      <w:proofErr w:type="spellEnd"/>
      <w:r w:rsidRPr="00581D6D">
        <w:rPr>
          <w:rFonts w:cs="Times New Roman"/>
          <w:lang w:val="en-GB"/>
        </w:rPr>
        <w:t xml:space="preserve"> </w:t>
      </w:r>
      <w:proofErr w:type="spellStart"/>
      <w:r w:rsidRPr="00581D6D">
        <w:rPr>
          <w:rFonts w:cs="Times New Roman"/>
          <w:lang w:val="en-GB"/>
        </w:rPr>
        <w:t>Ninham</w:t>
      </w:r>
      <w:proofErr w:type="spellEnd"/>
      <w:r w:rsidRPr="00581D6D">
        <w:rPr>
          <w:rFonts w:cs="Times New Roman"/>
          <w:lang w:val="en-GB"/>
        </w:rPr>
        <w:t xml:space="preserve">, </w:t>
      </w:r>
      <w:proofErr w:type="spellStart"/>
      <w:r w:rsidRPr="00581D6D">
        <w:rPr>
          <w:rFonts w:cs="Times New Roman"/>
          <w:lang w:val="en-GB"/>
        </w:rPr>
        <w:t>Dr.</w:t>
      </w:r>
      <w:proofErr w:type="spellEnd"/>
      <w:r w:rsidRPr="00581D6D">
        <w:rPr>
          <w:rFonts w:cs="Times New Roman"/>
          <w:lang w:val="en-GB"/>
        </w:rPr>
        <w:t xml:space="preserve"> Seong, </w:t>
      </w:r>
      <w:proofErr w:type="spellStart"/>
      <w:r w:rsidRPr="00581D6D">
        <w:rPr>
          <w:rFonts w:cs="Times New Roman"/>
          <w:lang w:val="en-GB"/>
        </w:rPr>
        <w:t>Mr.</w:t>
      </w:r>
      <w:proofErr w:type="spellEnd"/>
      <w:r w:rsidRPr="00581D6D">
        <w:rPr>
          <w:rFonts w:cs="Times New Roman"/>
          <w:lang w:val="en-GB"/>
        </w:rPr>
        <w:t xml:space="preserve"> Cheong, </w:t>
      </w:r>
      <w:proofErr w:type="spellStart"/>
      <w:r w:rsidRPr="00581D6D">
        <w:rPr>
          <w:rFonts w:cs="Times New Roman"/>
          <w:lang w:val="en-GB"/>
        </w:rPr>
        <w:t>Mr.</w:t>
      </w:r>
      <w:proofErr w:type="spellEnd"/>
      <w:r w:rsidRPr="00581D6D">
        <w:rPr>
          <w:rFonts w:cs="Times New Roman"/>
          <w:lang w:val="en-GB"/>
        </w:rPr>
        <w:t xml:space="preserve"> Abe and </w:t>
      </w:r>
      <w:proofErr w:type="spellStart"/>
      <w:r w:rsidRPr="00581D6D">
        <w:rPr>
          <w:rFonts w:cs="Times New Roman"/>
          <w:lang w:val="en-GB"/>
        </w:rPr>
        <w:t>Mr.</w:t>
      </w:r>
      <w:proofErr w:type="spellEnd"/>
      <w:r w:rsidRPr="00581D6D">
        <w:rPr>
          <w:rFonts w:cs="Times New Roman"/>
          <w:lang w:val="en-GB"/>
        </w:rPr>
        <w:t xml:space="preserve"> Shafiee. Their leadership had been an essential in the development of the APT Common Proposals to WRC-12. </w:t>
      </w:r>
      <w:proofErr w:type="spellStart"/>
      <w:r w:rsidRPr="00581D6D">
        <w:rPr>
          <w:rFonts w:cs="Times New Roman"/>
          <w:lang w:val="en-GB"/>
        </w:rPr>
        <w:t>Dr.</w:t>
      </w:r>
      <w:proofErr w:type="spellEnd"/>
      <w:r w:rsidRPr="00581D6D">
        <w:rPr>
          <w:rFonts w:cs="Times New Roman"/>
          <w:lang w:val="en-GB"/>
        </w:rPr>
        <w:t xml:space="preserve"> Jamieson also thanked participants for their contributions and the high quality of their work. Finally he thanked </w:t>
      </w:r>
      <w:proofErr w:type="spellStart"/>
      <w:r w:rsidRPr="00581D6D">
        <w:rPr>
          <w:rFonts w:cs="Times New Roman"/>
          <w:lang w:val="en-GB"/>
        </w:rPr>
        <w:t>Mr.</w:t>
      </w:r>
      <w:proofErr w:type="spellEnd"/>
      <w:r w:rsidRPr="00581D6D">
        <w:rPr>
          <w:rFonts w:cs="Times New Roman"/>
          <w:lang w:val="en-GB"/>
        </w:rPr>
        <w:t xml:space="preserve"> Yamada, </w:t>
      </w:r>
      <w:proofErr w:type="spellStart"/>
      <w:r w:rsidRPr="00581D6D">
        <w:rPr>
          <w:rFonts w:cs="Times New Roman"/>
          <w:lang w:val="en-GB"/>
        </w:rPr>
        <w:t>Mr.</w:t>
      </w:r>
      <w:proofErr w:type="spellEnd"/>
      <w:r w:rsidRPr="00581D6D">
        <w:rPr>
          <w:rFonts w:cs="Times New Roman"/>
          <w:lang w:val="en-GB"/>
        </w:rPr>
        <w:t xml:space="preserve"> Pornsutee and staff from the APT secretariat for their tireless work during the whole preparatory cycle. Finally, he noted that this completed his actions as Chairman, APG-2012.  </w:t>
      </w:r>
    </w:p>
    <w:p w:rsidR="00782764" w:rsidRPr="00303ECB" w:rsidRDefault="00782764" w:rsidP="00E32D89">
      <w:pPr>
        <w:rPr>
          <w:rFonts w:cs="Times New Roman"/>
          <w:lang w:val="en-GB"/>
        </w:rPr>
      </w:pPr>
    </w:p>
    <w:p w:rsidR="00782764" w:rsidRPr="00303ECB" w:rsidRDefault="00782764" w:rsidP="00E32D89">
      <w:pPr>
        <w:rPr>
          <w:rFonts w:cs="Times New Roman"/>
          <w:lang w:val="en-GB"/>
        </w:rPr>
      </w:pPr>
    </w:p>
    <w:p w:rsidR="008158E3" w:rsidRPr="00303ECB" w:rsidRDefault="00581D6D" w:rsidP="00E32D89">
      <w:pPr>
        <w:rPr>
          <w:rFonts w:cs="Times New Roman"/>
          <w:lang w:val="en-GB"/>
        </w:rPr>
      </w:pPr>
      <w:r w:rsidRPr="001E6A42">
        <w:rPr>
          <w:rFonts w:cs="Times New Roman"/>
          <w:b/>
          <w:lang w:val="en-GB" w:eastAsia="ko-KR"/>
        </w:rPr>
        <w:t>4.</w:t>
      </w:r>
      <w:r w:rsidRPr="001E6A42">
        <w:rPr>
          <w:rFonts w:cs="Times New Roman"/>
          <w:b/>
          <w:lang w:val="en-GB" w:eastAsia="ko-KR"/>
        </w:rPr>
        <w:tab/>
        <w:t xml:space="preserve">SESSION </w:t>
      </w:r>
      <w:r w:rsidR="000E794C" w:rsidRPr="001E6A42">
        <w:rPr>
          <w:rFonts w:cs="Times New Roman"/>
          <w:b/>
          <w:lang w:val="en-GB" w:eastAsia="ko-KR"/>
        </w:rPr>
        <w:t>3:</w:t>
      </w:r>
      <w:r w:rsidRPr="001E6A42">
        <w:rPr>
          <w:rFonts w:cs="Times New Roman"/>
          <w:b/>
          <w:lang w:val="en-GB" w:eastAsia="ko-KR"/>
        </w:rPr>
        <w:t xml:space="preserve"> PLENARY</w:t>
      </w:r>
    </w:p>
    <w:p w:rsidR="000E794C" w:rsidRDefault="000E794C" w:rsidP="00E32D89">
      <w:pPr>
        <w:rPr>
          <w:rFonts w:cs="Times New Roman"/>
          <w:b/>
          <w:bCs/>
          <w:lang w:val="en-GB"/>
        </w:rPr>
      </w:pPr>
    </w:p>
    <w:p w:rsidR="00E32D89" w:rsidRPr="00303ECB" w:rsidRDefault="00581D6D" w:rsidP="00E32D89">
      <w:pPr>
        <w:rPr>
          <w:rFonts w:cs="Times New Roman"/>
          <w:lang w:val="en-GB"/>
        </w:rPr>
      </w:pPr>
      <w:r w:rsidRPr="00581D6D">
        <w:rPr>
          <w:rFonts w:cs="Times New Roman"/>
          <w:b/>
          <w:bCs/>
          <w:lang w:val="en-GB"/>
        </w:rPr>
        <w:t>4.1</w:t>
      </w:r>
      <w:r w:rsidRPr="00581D6D">
        <w:rPr>
          <w:rFonts w:cs="Times New Roman"/>
          <w:b/>
          <w:bCs/>
          <w:lang w:val="en-GB"/>
        </w:rPr>
        <w:tab/>
        <w:t>Election of the Chairman for APG-15</w:t>
      </w:r>
      <w:r w:rsidRPr="00581D6D">
        <w:rPr>
          <w:rFonts w:cs="Times New Roman"/>
          <w:lang w:val="en-GB"/>
        </w:rPr>
        <w:t xml:space="preserve">The Secretary General advised that the meeting of Heads of Delegation had chosen </w:t>
      </w:r>
      <w:proofErr w:type="spellStart"/>
      <w:r w:rsidRPr="00581D6D">
        <w:rPr>
          <w:rFonts w:cs="Times New Roman"/>
          <w:lang w:val="en-GB"/>
        </w:rPr>
        <w:t>Dr.</w:t>
      </w:r>
      <w:proofErr w:type="spellEnd"/>
      <w:r w:rsidRPr="00581D6D">
        <w:rPr>
          <w:rFonts w:cs="Times New Roman"/>
          <w:lang w:val="en-GB"/>
        </w:rPr>
        <w:t xml:space="preserve"> A. Jamieson (NZL) as the APG Chairman for the APG15 cycle. He then passed responsibility for chairing the APG to </w:t>
      </w:r>
      <w:proofErr w:type="spellStart"/>
      <w:r w:rsidRPr="00581D6D">
        <w:rPr>
          <w:rFonts w:cs="Times New Roman"/>
          <w:lang w:val="en-GB"/>
        </w:rPr>
        <w:t>Dr.</w:t>
      </w:r>
      <w:proofErr w:type="spellEnd"/>
      <w:r w:rsidRPr="00581D6D">
        <w:rPr>
          <w:rFonts w:cs="Times New Roman"/>
          <w:lang w:val="en-GB"/>
        </w:rPr>
        <w:t xml:space="preserve"> Jamieson who expressed his </w:t>
      </w:r>
      <w:r w:rsidRPr="00581D6D">
        <w:rPr>
          <w:rFonts w:cs="Times New Roman"/>
          <w:lang w:val="en-GB"/>
        </w:rPr>
        <w:lastRenderedPageBreak/>
        <w:t xml:space="preserve">thanks and appreciation to the meeting. He reminded participants that they can look forward to a busy time and that they had important views to promote and to protect. </w:t>
      </w:r>
    </w:p>
    <w:p w:rsidR="00E32D89" w:rsidRPr="00303ECB" w:rsidRDefault="00E32D89" w:rsidP="00E32D89">
      <w:pPr>
        <w:rPr>
          <w:rFonts w:cs="Times New Roman"/>
          <w:lang w:val="en-G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32D89" w:rsidRPr="00303ECB" w:rsidTr="00881F22">
        <w:tc>
          <w:tcPr>
            <w:tcW w:w="9378" w:type="dxa"/>
          </w:tcPr>
          <w:p w:rsidR="00E32D89" w:rsidRPr="00303ECB" w:rsidRDefault="00581D6D" w:rsidP="005916FC">
            <w:pPr>
              <w:rPr>
                <w:rFonts w:cs="Times New Roman"/>
                <w:b/>
                <w:bCs/>
                <w:lang w:val="en-AU"/>
              </w:rPr>
            </w:pPr>
            <w:r w:rsidRPr="00581D6D">
              <w:rPr>
                <w:rFonts w:cs="Times New Roman"/>
                <w:b/>
                <w:bCs/>
                <w:lang w:val="en-AU"/>
              </w:rPr>
              <w:t>Decision No. 3 (APG15-1)</w:t>
            </w:r>
          </w:p>
        </w:tc>
      </w:tr>
      <w:tr w:rsidR="00E32D89" w:rsidRPr="00303ECB" w:rsidTr="00881F22">
        <w:tc>
          <w:tcPr>
            <w:tcW w:w="9378" w:type="dxa"/>
          </w:tcPr>
          <w:p w:rsidR="00E32D89" w:rsidRPr="00303ECB" w:rsidRDefault="00581D6D" w:rsidP="00175D3C">
            <w:pPr>
              <w:suppressAutoHyphens/>
              <w:rPr>
                <w:rFonts w:cs="Times New Roman"/>
                <w:lang w:val="en-AU"/>
              </w:rPr>
            </w:pPr>
            <w:r w:rsidRPr="00581D6D">
              <w:rPr>
                <w:rFonts w:cs="Times New Roman"/>
                <w:lang w:val="en-AU"/>
              </w:rPr>
              <w:t xml:space="preserve">The Plenary approved the re-election of </w:t>
            </w:r>
            <w:proofErr w:type="spellStart"/>
            <w:r w:rsidRPr="00581D6D">
              <w:rPr>
                <w:rFonts w:cs="Times New Roman"/>
                <w:lang w:val="en-AU"/>
              </w:rPr>
              <w:t>Dr.</w:t>
            </w:r>
            <w:proofErr w:type="spellEnd"/>
            <w:r w:rsidRPr="00581D6D">
              <w:rPr>
                <w:rFonts w:cs="Times New Roman"/>
                <w:lang w:val="en-AU"/>
              </w:rPr>
              <w:t xml:space="preserve"> Jamieson as Chairman for the APG-15 cycle.</w:t>
            </w:r>
          </w:p>
        </w:tc>
      </w:tr>
    </w:tbl>
    <w:p w:rsidR="00E32D89" w:rsidRPr="00303ECB" w:rsidRDefault="00E32D89" w:rsidP="00E32D89">
      <w:pPr>
        <w:rPr>
          <w:rFonts w:cs="Times New Roman"/>
          <w:lang w:val="en-GB"/>
        </w:rPr>
      </w:pPr>
    </w:p>
    <w:p w:rsidR="00AC0277" w:rsidRPr="00303ECB" w:rsidRDefault="00581D6D" w:rsidP="00AC0277">
      <w:pPr>
        <w:rPr>
          <w:rFonts w:cs="Times New Roman"/>
          <w:b/>
          <w:bCs/>
          <w:lang w:val="en-GB"/>
        </w:rPr>
      </w:pPr>
      <w:r w:rsidRPr="00581D6D">
        <w:rPr>
          <w:rFonts w:cs="Times New Roman"/>
          <w:b/>
          <w:bCs/>
          <w:lang w:val="en-GB"/>
        </w:rPr>
        <w:t>4.2.</w:t>
      </w:r>
      <w:r w:rsidR="000E794C">
        <w:rPr>
          <w:rFonts w:cs="Times New Roman"/>
          <w:b/>
          <w:bCs/>
          <w:lang w:val="en-GB"/>
        </w:rPr>
        <w:tab/>
      </w:r>
      <w:r w:rsidRPr="00581D6D">
        <w:rPr>
          <w:rFonts w:cs="Times New Roman"/>
          <w:b/>
          <w:bCs/>
          <w:lang w:val="en-GB"/>
        </w:rPr>
        <w:t xml:space="preserve">Structure for APG-15 </w:t>
      </w:r>
    </w:p>
    <w:p w:rsidR="00AC0277" w:rsidRPr="00303ECB" w:rsidRDefault="00AC0277" w:rsidP="00AC0277">
      <w:pPr>
        <w:rPr>
          <w:rFonts w:cs="Times New Roman"/>
          <w:lang w:val="en-GB"/>
        </w:rPr>
      </w:pPr>
    </w:p>
    <w:p w:rsidR="00FA5D1F" w:rsidRPr="00303ECB" w:rsidRDefault="00581D6D" w:rsidP="00E32D89">
      <w:pPr>
        <w:rPr>
          <w:rFonts w:cs="Times New Roman"/>
          <w:lang w:val="en-GB"/>
        </w:rPr>
      </w:pPr>
      <w:r w:rsidRPr="00581D6D">
        <w:rPr>
          <w:rFonts w:cs="Times New Roman"/>
          <w:lang w:val="en-GB"/>
        </w:rPr>
        <w:t>The Chairman then proposed to the meeting that the APG15 Working Party structure should parallel the CPM15 Report Chapter structure. This was agreed. This leads to a structure with six W</w:t>
      </w:r>
      <w:r w:rsidR="0084619B">
        <w:rPr>
          <w:rFonts w:cs="Times New Roman"/>
          <w:lang w:val="en-GB"/>
        </w:rPr>
        <w:t xml:space="preserve">orking </w:t>
      </w:r>
      <w:r w:rsidRPr="00581D6D">
        <w:rPr>
          <w:rFonts w:cs="Times New Roman"/>
          <w:lang w:val="en-GB"/>
        </w:rPr>
        <w:t>P</w:t>
      </w:r>
      <w:r w:rsidR="0084619B">
        <w:rPr>
          <w:rFonts w:cs="Times New Roman"/>
          <w:lang w:val="en-GB"/>
        </w:rPr>
        <w:t>artie</w:t>
      </w:r>
      <w:r w:rsidRPr="00581D6D">
        <w:rPr>
          <w:rFonts w:cs="Times New Roman"/>
          <w:lang w:val="en-GB"/>
        </w:rPr>
        <w:t xml:space="preserve">s as follows: </w:t>
      </w:r>
    </w:p>
    <w:p w:rsidR="00BE4AC3" w:rsidRPr="00303ECB" w:rsidRDefault="00BE4AC3" w:rsidP="00BE4AC3">
      <w:pPr>
        <w:rPr>
          <w:rFonts w:cs="Times New Roman"/>
          <w:lang w:val="en-GB"/>
        </w:rPr>
      </w:pPr>
    </w:p>
    <w:tbl>
      <w:tblPr>
        <w:tblStyle w:val="TableGrid"/>
        <w:tblW w:w="0" w:type="auto"/>
        <w:tblLook w:val="04A0" w:firstRow="1" w:lastRow="0" w:firstColumn="1" w:lastColumn="0" w:noHBand="0" w:noVBand="1"/>
      </w:tblPr>
      <w:tblGrid>
        <w:gridCol w:w="3177"/>
        <w:gridCol w:w="3178"/>
        <w:gridCol w:w="3178"/>
      </w:tblGrid>
      <w:tr w:rsidR="00BE4AC3" w:rsidRPr="00303ECB" w:rsidTr="000E794C">
        <w:tc>
          <w:tcPr>
            <w:tcW w:w="3177" w:type="dxa"/>
            <w:shd w:val="pct15" w:color="auto" w:fill="auto"/>
            <w:vAlign w:val="center"/>
          </w:tcPr>
          <w:p w:rsidR="00BE4AC3" w:rsidRPr="00303ECB" w:rsidRDefault="00BE4AC3" w:rsidP="000E794C">
            <w:pPr>
              <w:jc w:val="center"/>
              <w:rPr>
                <w:b/>
                <w:bCs/>
              </w:rPr>
            </w:pPr>
            <w:r w:rsidRPr="00303ECB">
              <w:rPr>
                <w:b/>
                <w:bCs/>
              </w:rPr>
              <w:t>CPM Report Chapter</w:t>
            </w:r>
          </w:p>
          <w:p w:rsidR="00BE4AC3" w:rsidRPr="00303ECB" w:rsidRDefault="00BE4AC3" w:rsidP="000E794C">
            <w:pPr>
              <w:jc w:val="center"/>
              <w:rPr>
                <w:b/>
                <w:bCs/>
              </w:rPr>
            </w:pPr>
          </w:p>
        </w:tc>
        <w:tc>
          <w:tcPr>
            <w:tcW w:w="3178" w:type="dxa"/>
            <w:shd w:val="pct15" w:color="auto" w:fill="auto"/>
          </w:tcPr>
          <w:p w:rsidR="00BE4AC3" w:rsidRPr="00303ECB" w:rsidRDefault="00BE4AC3" w:rsidP="000E794C">
            <w:pPr>
              <w:jc w:val="center"/>
              <w:rPr>
                <w:b/>
                <w:bCs/>
              </w:rPr>
            </w:pPr>
            <w:r w:rsidRPr="00303ECB">
              <w:rPr>
                <w:b/>
                <w:bCs/>
              </w:rPr>
              <w:t>APG Working Party</w:t>
            </w:r>
          </w:p>
        </w:tc>
        <w:tc>
          <w:tcPr>
            <w:tcW w:w="3178" w:type="dxa"/>
            <w:shd w:val="pct15" w:color="auto" w:fill="auto"/>
          </w:tcPr>
          <w:p w:rsidR="00BE4AC3" w:rsidRPr="00303ECB" w:rsidRDefault="00BE4AC3" w:rsidP="000E794C">
            <w:pPr>
              <w:jc w:val="center"/>
              <w:rPr>
                <w:b/>
                <w:bCs/>
              </w:rPr>
            </w:pPr>
            <w:r w:rsidRPr="00303ECB">
              <w:rPr>
                <w:b/>
                <w:bCs/>
              </w:rPr>
              <w:t>Assigned Agenda Items</w:t>
            </w:r>
          </w:p>
        </w:tc>
      </w:tr>
      <w:tr w:rsidR="00BE4AC3" w:rsidRPr="00303ECB" w:rsidTr="000E794C">
        <w:tc>
          <w:tcPr>
            <w:tcW w:w="3177" w:type="dxa"/>
          </w:tcPr>
          <w:p w:rsidR="00BE4AC3" w:rsidRPr="00303ECB" w:rsidRDefault="00BE4AC3" w:rsidP="000E794C">
            <w:pPr>
              <w:jc w:val="both"/>
              <w:rPr>
                <w:b/>
                <w:bCs/>
              </w:rPr>
            </w:pPr>
            <w:r w:rsidRPr="00303ECB">
              <w:rPr>
                <w:b/>
                <w:bCs/>
              </w:rPr>
              <w:t>Chapter 1:</w:t>
            </w:r>
          </w:p>
          <w:p w:rsidR="00BE4AC3" w:rsidRPr="00303ECB" w:rsidRDefault="00BE4AC3" w:rsidP="000E794C">
            <w:pPr>
              <w:jc w:val="both"/>
            </w:pPr>
            <w:r w:rsidRPr="00303ECB">
              <w:t>Mobile and Amateur Issues</w:t>
            </w:r>
          </w:p>
        </w:tc>
        <w:tc>
          <w:tcPr>
            <w:tcW w:w="3178" w:type="dxa"/>
          </w:tcPr>
          <w:p w:rsidR="00BE4AC3" w:rsidRPr="00303ECB" w:rsidRDefault="00BE4AC3" w:rsidP="000E794C">
            <w:pPr>
              <w:jc w:val="both"/>
            </w:pPr>
            <w:r w:rsidRPr="00303ECB">
              <w:t>Working Party 1 (WP1)</w:t>
            </w:r>
          </w:p>
        </w:tc>
        <w:tc>
          <w:tcPr>
            <w:tcW w:w="3178" w:type="dxa"/>
          </w:tcPr>
          <w:p w:rsidR="00BE4AC3" w:rsidRPr="00303ECB" w:rsidRDefault="00BE4AC3" w:rsidP="000E794C">
            <w:pPr>
              <w:jc w:val="both"/>
            </w:pPr>
            <w:r w:rsidRPr="00303ECB">
              <w:t>1.1, 1.2, 1.3 and 1.4</w:t>
            </w:r>
          </w:p>
        </w:tc>
      </w:tr>
      <w:tr w:rsidR="00BE4AC3" w:rsidRPr="00303ECB" w:rsidTr="000E794C">
        <w:tc>
          <w:tcPr>
            <w:tcW w:w="3177" w:type="dxa"/>
          </w:tcPr>
          <w:p w:rsidR="00BE4AC3" w:rsidRPr="00303ECB" w:rsidRDefault="00BE4AC3" w:rsidP="000E794C">
            <w:pPr>
              <w:jc w:val="both"/>
              <w:rPr>
                <w:b/>
                <w:bCs/>
              </w:rPr>
            </w:pPr>
            <w:r w:rsidRPr="00303ECB">
              <w:rPr>
                <w:b/>
                <w:bCs/>
              </w:rPr>
              <w:t>Chapter 2:</w:t>
            </w:r>
          </w:p>
          <w:p w:rsidR="00BE4AC3" w:rsidRPr="00303ECB" w:rsidRDefault="00BE4AC3" w:rsidP="000E794C">
            <w:pPr>
              <w:jc w:val="both"/>
            </w:pPr>
            <w:r w:rsidRPr="00303ECB">
              <w:t>Science Issues</w:t>
            </w:r>
            <w:r w:rsidR="000E794C">
              <w:t xml:space="preserve"> </w:t>
            </w:r>
          </w:p>
        </w:tc>
        <w:tc>
          <w:tcPr>
            <w:tcW w:w="3178" w:type="dxa"/>
          </w:tcPr>
          <w:p w:rsidR="00BE4AC3" w:rsidRPr="00303ECB" w:rsidRDefault="00BE4AC3" w:rsidP="000E794C">
            <w:pPr>
              <w:jc w:val="both"/>
            </w:pPr>
            <w:r w:rsidRPr="00303ECB">
              <w:t>Working Party 2 (WP2)</w:t>
            </w:r>
          </w:p>
        </w:tc>
        <w:tc>
          <w:tcPr>
            <w:tcW w:w="3178" w:type="dxa"/>
          </w:tcPr>
          <w:p w:rsidR="00BE4AC3" w:rsidRPr="00303ECB" w:rsidRDefault="00BE4AC3" w:rsidP="000E794C">
            <w:pPr>
              <w:jc w:val="both"/>
            </w:pPr>
            <w:r w:rsidRPr="00303ECB">
              <w:t>1.11, 1.12, 1.13 and 1.14</w:t>
            </w:r>
          </w:p>
        </w:tc>
      </w:tr>
      <w:tr w:rsidR="00BE4AC3" w:rsidRPr="00303ECB" w:rsidTr="000E794C">
        <w:tc>
          <w:tcPr>
            <w:tcW w:w="3177" w:type="dxa"/>
            <w:tcBorders>
              <w:bottom w:val="single" w:sz="4" w:space="0" w:color="auto"/>
            </w:tcBorders>
          </w:tcPr>
          <w:p w:rsidR="00BE4AC3" w:rsidRPr="00303ECB" w:rsidRDefault="00BE4AC3" w:rsidP="000E794C">
            <w:pPr>
              <w:jc w:val="both"/>
              <w:rPr>
                <w:b/>
                <w:bCs/>
              </w:rPr>
            </w:pPr>
            <w:r w:rsidRPr="00303ECB">
              <w:rPr>
                <w:b/>
                <w:bCs/>
              </w:rPr>
              <w:t>Chapter 3:</w:t>
            </w:r>
          </w:p>
          <w:p w:rsidR="00BE4AC3" w:rsidRPr="00303ECB" w:rsidRDefault="00BE4AC3" w:rsidP="000E794C">
            <w:r w:rsidRPr="00303ECB">
              <w:t>Aeronautical, Maritime and Radiolocation Issues</w:t>
            </w:r>
            <w:r w:rsidR="000E794C">
              <w:t xml:space="preserve"> </w:t>
            </w:r>
          </w:p>
        </w:tc>
        <w:tc>
          <w:tcPr>
            <w:tcW w:w="3178" w:type="dxa"/>
            <w:tcBorders>
              <w:bottom w:val="single" w:sz="4" w:space="0" w:color="auto"/>
            </w:tcBorders>
          </w:tcPr>
          <w:p w:rsidR="00BE4AC3" w:rsidRPr="00303ECB" w:rsidRDefault="00BE4AC3" w:rsidP="000E794C">
            <w:pPr>
              <w:jc w:val="both"/>
            </w:pPr>
            <w:r w:rsidRPr="00303ECB">
              <w:t>Working Party 3 (WP3)</w:t>
            </w:r>
          </w:p>
        </w:tc>
        <w:tc>
          <w:tcPr>
            <w:tcW w:w="3178" w:type="dxa"/>
            <w:tcBorders>
              <w:bottom w:val="single" w:sz="4" w:space="0" w:color="auto"/>
            </w:tcBorders>
          </w:tcPr>
          <w:p w:rsidR="00BE4AC3" w:rsidRPr="00303ECB" w:rsidRDefault="00BE4AC3" w:rsidP="000E794C">
            <w:pPr>
              <w:jc w:val="both"/>
            </w:pPr>
            <w:r w:rsidRPr="00303ECB">
              <w:t>1.5, 1.15, 1.16, 1.17 and 1.18</w:t>
            </w:r>
          </w:p>
        </w:tc>
      </w:tr>
      <w:tr w:rsidR="00BE4AC3" w:rsidRPr="00303ECB" w:rsidTr="000E794C">
        <w:tc>
          <w:tcPr>
            <w:tcW w:w="3177" w:type="dxa"/>
            <w:tcBorders>
              <w:bottom w:val="nil"/>
            </w:tcBorders>
          </w:tcPr>
          <w:p w:rsidR="00BE4AC3" w:rsidRPr="00303ECB" w:rsidRDefault="00BE4AC3" w:rsidP="000E794C">
            <w:pPr>
              <w:jc w:val="both"/>
              <w:rPr>
                <w:b/>
                <w:bCs/>
              </w:rPr>
            </w:pPr>
            <w:r w:rsidRPr="00303ECB">
              <w:rPr>
                <w:b/>
                <w:bCs/>
              </w:rPr>
              <w:t>Chapter 4:</w:t>
            </w:r>
          </w:p>
          <w:p w:rsidR="00BE4AC3" w:rsidRPr="00303ECB" w:rsidRDefault="00BE4AC3" w:rsidP="000E794C">
            <w:pPr>
              <w:jc w:val="both"/>
              <w:rPr>
                <w:b/>
                <w:bCs/>
                <w:i/>
                <w:iCs/>
              </w:rPr>
            </w:pPr>
            <w:r w:rsidRPr="00303ECB">
              <w:rPr>
                <w:b/>
                <w:bCs/>
                <w:i/>
                <w:iCs/>
              </w:rPr>
              <w:t>Satellite Services</w:t>
            </w:r>
          </w:p>
          <w:p w:rsidR="00BE4AC3" w:rsidRPr="00303ECB" w:rsidRDefault="00BE4AC3" w:rsidP="000E794C">
            <w:pPr>
              <w:jc w:val="both"/>
            </w:pPr>
          </w:p>
        </w:tc>
        <w:tc>
          <w:tcPr>
            <w:tcW w:w="3178" w:type="dxa"/>
            <w:tcBorders>
              <w:bottom w:val="nil"/>
            </w:tcBorders>
          </w:tcPr>
          <w:p w:rsidR="00BE4AC3" w:rsidRPr="00303ECB" w:rsidRDefault="00BE4AC3" w:rsidP="000E794C">
            <w:pPr>
              <w:jc w:val="both"/>
            </w:pPr>
            <w:r w:rsidRPr="00303ECB">
              <w:t>Working Party 4 (WP4)</w:t>
            </w:r>
          </w:p>
        </w:tc>
        <w:tc>
          <w:tcPr>
            <w:tcW w:w="3178" w:type="dxa"/>
            <w:tcBorders>
              <w:bottom w:val="nil"/>
            </w:tcBorders>
          </w:tcPr>
          <w:p w:rsidR="00BE4AC3" w:rsidRPr="00303ECB" w:rsidRDefault="00BE4AC3" w:rsidP="000E794C">
            <w:pPr>
              <w:jc w:val="both"/>
            </w:pPr>
          </w:p>
        </w:tc>
      </w:tr>
      <w:tr w:rsidR="00BE4AC3" w:rsidRPr="00303ECB" w:rsidTr="000E794C">
        <w:tc>
          <w:tcPr>
            <w:tcW w:w="3177" w:type="dxa"/>
            <w:tcBorders>
              <w:top w:val="nil"/>
              <w:bottom w:val="nil"/>
            </w:tcBorders>
          </w:tcPr>
          <w:p w:rsidR="00BE4AC3" w:rsidRPr="00303ECB" w:rsidRDefault="00BE4AC3" w:rsidP="000E794C">
            <w:pPr>
              <w:jc w:val="both"/>
              <w:rPr>
                <w:b/>
                <w:bCs/>
              </w:rPr>
            </w:pPr>
            <w:r w:rsidRPr="00303ECB">
              <w:rPr>
                <w:b/>
                <w:bCs/>
              </w:rPr>
              <w:t>Sub-Chapter 4.1:</w:t>
            </w:r>
          </w:p>
          <w:p w:rsidR="00BE4AC3" w:rsidRPr="00303ECB" w:rsidRDefault="00BE4AC3" w:rsidP="000E794C">
            <w:pPr>
              <w:jc w:val="both"/>
            </w:pPr>
            <w:r w:rsidRPr="00303ECB">
              <w:t>Fixed Satellite Service</w:t>
            </w:r>
          </w:p>
          <w:p w:rsidR="00BE4AC3" w:rsidRPr="00303ECB" w:rsidRDefault="00BE4AC3" w:rsidP="000E794C">
            <w:pPr>
              <w:jc w:val="both"/>
            </w:pPr>
          </w:p>
        </w:tc>
        <w:tc>
          <w:tcPr>
            <w:tcW w:w="3178" w:type="dxa"/>
            <w:tcBorders>
              <w:top w:val="nil"/>
              <w:bottom w:val="nil"/>
            </w:tcBorders>
          </w:tcPr>
          <w:p w:rsidR="00BE4AC3" w:rsidRPr="00303ECB" w:rsidRDefault="00BE4AC3" w:rsidP="000E794C">
            <w:pPr>
              <w:jc w:val="both"/>
            </w:pPr>
          </w:p>
        </w:tc>
        <w:tc>
          <w:tcPr>
            <w:tcW w:w="3178" w:type="dxa"/>
            <w:tcBorders>
              <w:top w:val="nil"/>
              <w:bottom w:val="nil"/>
            </w:tcBorders>
          </w:tcPr>
          <w:p w:rsidR="00BE4AC3" w:rsidRPr="00303ECB" w:rsidRDefault="00BE4AC3" w:rsidP="000E794C">
            <w:pPr>
              <w:jc w:val="both"/>
            </w:pPr>
            <w:r w:rsidRPr="00303ECB">
              <w:t>1.6, 1.7, 1.8 and 1.9.1</w:t>
            </w:r>
          </w:p>
        </w:tc>
      </w:tr>
      <w:tr w:rsidR="00BE4AC3" w:rsidRPr="00303ECB" w:rsidTr="000E794C">
        <w:tc>
          <w:tcPr>
            <w:tcW w:w="3177" w:type="dxa"/>
            <w:tcBorders>
              <w:top w:val="nil"/>
            </w:tcBorders>
          </w:tcPr>
          <w:p w:rsidR="00BE4AC3" w:rsidRPr="00303ECB" w:rsidRDefault="00BE4AC3" w:rsidP="000E794C">
            <w:pPr>
              <w:jc w:val="both"/>
              <w:rPr>
                <w:b/>
                <w:bCs/>
              </w:rPr>
            </w:pPr>
            <w:r w:rsidRPr="00303ECB">
              <w:rPr>
                <w:b/>
                <w:bCs/>
              </w:rPr>
              <w:t>Sub-Chapter 4.2:</w:t>
            </w:r>
          </w:p>
          <w:p w:rsidR="00BE4AC3" w:rsidRPr="00303ECB" w:rsidRDefault="00BE4AC3" w:rsidP="000E794C">
            <w:pPr>
              <w:jc w:val="both"/>
            </w:pPr>
            <w:r w:rsidRPr="00303ECB">
              <w:t>Mobile Satellite Service</w:t>
            </w:r>
          </w:p>
        </w:tc>
        <w:tc>
          <w:tcPr>
            <w:tcW w:w="3178" w:type="dxa"/>
            <w:tcBorders>
              <w:top w:val="nil"/>
            </w:tcBorders>
          </w:tcPr>
          <w:p w:rsidR="00BE4AC3" w:rsidRPr="00303ECB" w:rsidRDefault="00BE4AC3" w:rsidP="000E794C">
            <w:pPr>
              <w:jc w:val="both"/>
            </w:pPr>
          </w:p>
        </w:tc>
        <w:tc>
          <w:tcPr>
            <w:tcW w:w="3178" w:type="dxa"/>
            <w:tcBorders>
              <w:top w:val="nil"/>
            </w:tcBorders>
          </w:tcPr>
          <w:p w:rsidR="00BE4AC3" w:rsidRPr="00303ECB" w:rsidRDefault="00BE4AC3" w:rsidP="000E794C">
            <w:pPr>
              <w:jc w:val="both"/>
            </w:pPr>
            <w:r w:rsidRPr="00303ECB">
              <w:t>1.9.2 and 1.10</w:t>
            </w:r>
          </w:p>
        </w:tc>
      </w:tr>
      <w:tr w:rsidR="00BE4AC3" w:rsidRPr="00303ECB" w:rsidTr="000E794C">
        <w:tc>
          <w:tcPr>
            <w:tcW w:w="3177" w:type="dxa"/>
          </w:tcPr>
          <w:p w:rsidR="00BE4AC3" w:rsidRPr="00303ECB" w:rsidRDefault="00BE4AC3" w:rsidP="000E794C">
            <w:pPr>
              <w:jc w:val="both"/>
              <w:rPr>
                <w:b/>
                <w:bCs/>
              </w:rPr>
            </w:pPr>
            <w:r w:rsidRPr="00303ECB">
              <w:rPr>
                <w:b/>
                <w:bCs/>
              </w:rPr>
              <w:t>Chapter 5:</w:t>
            </w:r>
          </w:p>
          <w:p w:rsidR="00BE4AC3" w:rsidRPr="00303ECB" w:rsidRDefault="00BE4AC3" w:rsidP="000E794C">
            <w:pPr>
              <w:jc w:val="both"/>
            </w:pPr>
            <w:r w:rsidRPr="00303ECB">
              <w:t>Satellite Regulatory Issues</w:t>
            </w:r>
            <w:r w:rsidR="000E794C">
              <w:t xml:space="preserve"> </w:t>
            </w:r>
          </w:p>
        </w:tc>
        <w:tc>
          <w:tcPr>
            <w:tcW w:w="3178" w:type="dxa"/>
          </w:tcPr>
          <w:p w:rsidR="00BE4AC3" w:rsidRPr="00303ECB" w:rsidRDefault="00BE4AC3" w:rsidP="000E794C">
            <w:pPr>
              <w:jc w:val="both"/>
            </w:pPr>
            <w:r w:rsidRPr="00303ECB">
              <w:t>Working Party 5 (WP5)</w:t>
            </w:r>
          </w:p>
        </w:tc>
        <w:tc>
          <w:tcPr>
            <w:tcW w:w="3178" w:type="dxa"/>
          </w:tcPr>
          <w:p w:rsidR="00BE4AC3" w:rsidRPr="00303ECB" w:rsidRDefault="00BE4AC3" w:rsidP="000E794C">
            <w:pPr>
              <w:jc w:val="both"/>
            </w:pPr>
            <w:r w:rsidRPr="00303ECB">
              <w:t>7, 9.1.1, 9.1.2, 9.1.3, 9.1.5, 9.1.8 and 9.3</w:t>
            </w:r>
          </w:p>
        </w:tc>
      </w:tr>
      <w:tr w:rsidR="00BE4AC3" w:rsidRPr="00303ECB" w:rsidTr="000E794C">
        <w:tc>
          <w:tcPr>
            <w:tcW w:w="3177" w:type="dxa"/>
          </w:tcPr>
          <w:p w:rsidR="00BE4AC3" w:rsidRPr="00303ECB" w:rsidRDefault="00BE4AC3" w:rsidP="000E794C">
            <w:pPr>
              <w:jc w:val="both"/>
              <w:rPr>
                <w:b/>
                <w:bCs/>
              </w:rPr>
            </w:pPr>
            <w:r w:rsidRPr="00303ECB">
              <w:rPr>
                <w:b/>
                <w:bCs/>
              </w:rPr>
              <w:t>Chapter 6:</w:t>
            </w:r>
          </w:p>
          <w:p w:rsidR="00BE4AC3" w:rsidRPr="00303ECB" w:rsidRDefault="00BE4AC3" w:rsidP="000E794C">
            <w:pPr>
              <w:jc w:val="both"/>
            </w:pPr>
            <w:r w:rsidRPr="00303ECB">
              <w:t>General Issues</w:t>
            </w:r>
          </w:p>
        </w:tc>
        <w:tc>
          <w:tcPr>
            <w:tcW w:w="3178" w:type="dxa"/>
          </w:tcPr>
          <w:p w:rsidR="00BE4AC3" w:rsidRPr="00303ECB" w:rsidRDefault="00BE4AC3" w:rsidP="000E794C">
            <w:pPr>
              <w:jc w:val="both"/>
            </w:pPr>
            <w:r w:rsidRPr="00303ECB">
              <w:t>Working Party 6 (WP6)</w:t>
            </w:r>
          </w:p>
        </w:tc>
        <w:tc>
          <w:tcPr>
            <w:tcW w:w="3178" w:type="dxa"/>
          </w:tcPr>
          <w:p w:rsidR="00BE4AC3" w:rsidRPr="00303ECB" w:rsidRDefault="00BE4AC3" w:rsidP="000E794C">
            <w:pPr>
              <w:jc w:val="both"/>
            </w:pPr>
            <w:r w:rsidRPr="00303ECB">
              <w:t>2, 4, 9.1.4, 9.1.6, 9.1.7 and 10</w:t>
            </w:r>
          </w:p>
        </w:tc>
      </w:tr>
    </w:tbl>
    <w:p w:rsidR="00175D3C" w:rsidRPr="00303ECB" w:rsidRDefault="00175D3C" w:rsidP="00175D3C">
      <w:pPr>
        <w:rPr>
          <w:rFonts w:cs="Times New Roman"/>
          <w:lang w:val="en-G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175D3C" w:rsidRPr="00303ECB" w:rsidTr="00D15CA2">
        <w:tc>
          <w:tcPr>
            <w:tcW w:w="9378" w:type="dxa"/>
          </w:tcPr>
          <w:p w:rsidR="00175D3C" w:rsidRPr="00303ECB" w:rsidRDefault="00581D6D" w:rsidP="00D15CA2">
            <w:pPr>
              <w:rPr>
                <w:rFonts w:cs="Times New Roman"/>
                <w:b/>
                <w:bCs/>
                <w:lang w:val="en-AU"/>
              </w:rPr>
            </w:pPr>
            <w:r w:rsidRPr="00581D6D">
              <w:rPr>
                <w:rFonts w:cs="Times New Roman"/>
                <w:b/>
                <w:bCs/>
                <w:lang w:val="en-AU"/>
              </w:rPr>
              <w:t>Decision No. 4 (APG15-1)</w:t>
            </w:r>
          </w:p>
        </w:tc>
      </w:tr>
      <w:tr w:rsidR="00175D3C" w:rsidRPr="00303ECB" w:rsidTr="00D15CA2">
        <w:tc>
          <w:tcPr>
            <w:tcW w:w="9378" w:type="dxa"/>
          </w:tcPr>
          <w:p w:rsidR="00175D3C" w:rsidRPr="00303ECB" w:rsidRDefault="00581D6D" w:rsidP="00CD60BC">
            <w:pPr>
              <w:suppressAutoHyphens/>
              <w:rPr>
                <w:rFonts w:cs="Times New Roman"/>
                <w:lang w:val="en-AU"/>
              </w:rPr>
            </w:pPr>
            <w:r w:rsidRPr="00581D6D">
              <w:rPr>
                <w:rFonts w:cs="Times New Roman"/>
                <w:lang w:val="en-AU"/>
              </w:rPr>
              <w:t xml:space="preserve">The Plenary approved the structure of six Working Parties for APG15 cycle which is in line with </w:t>
            </w:r>
            <w:r w:rsidR="0084619B">
              <w:rPr>
                <w:rFonts w:cs="Times New Roman"/>
                <w:lang w:val="en-AU"/>
              </w:rPr>
              <w:t xml:space="preserve">the </w:t>
            </w:r>
            <w:r w:rsidRPr="00581D6D">
              <w:rPr>
                <w:rFonts w:cs="Times New Roman"/>
                <w:lang w:val="en-AU"/>
              </w:rPr>
              <w:t>CPM15 Report Chapter structure.</w:t>
            </w:r>
          </w:p>
        </w:tc>
      </w:tr>
    </w:tbl>
    <w:p w:rsidR="00175D3C" w:rsidRPr="00303ECB" w:rsidRDefault="00175D3C" w:rsidP="00E32D89">
      <w:pPr>
        <w:rPr>
          <w:rFonts w:cs="Times New Roman"/>
          <w:lang w:val="en-GB"/>
        </w:rPr>
      </w:pPr>
    </w:p>
    <w:p w:rsidR="007D5A0D" w:rsidRPr="00303ECB" w:rsidRDefault="00581D6D" w:rsidP="007D5A0D">
      <w:pPr>
        <w:rPr>
          <w:rFonts w:cs="Times New Roman"/>
          <w:b/>
          <w:bCs/>
          <w:lang w:val="en-GB"/>
        </w:rPr>
      </w:pPr>
      <w:r w:rsidRPr="00581D6D">
        <w:rPr>
          <w:rFonts w:cs="Times New Roman"/>
          <w:b/>
          <w:bCs/>
          <w:lang w:val="en-GB"/>
        </w:rPr>
        <w:t>4.3.</w:t>
      </w:r>
      <w:r w:rsidR="00CD60BC">
        <w:rPr>
          <w:rFonts w:cs="Times New Roman"/>
          <w:b/>
          <w:bCs/>
          <w:lang w:val="en-GB"/>
        </w:rPr>
        <w:tab/>
      </w:r>
      <w:r w:rsidRPr="00581D6D">
        <w:rPr>
          <w:rFonts w:cs="Times New Roman"/>
          <w:b/>
          <w:bCs/>
          <w:lang w:val="en-GB"/>
        </w:rPr>
        <w:t>Appointment of Chairmen for W</w:t>
      </w:r>
      <w:r w:rsidR="00CD60BC">
        <w:rPr>
          <w:rFonts w:cs="Times New Roman"/>
          <w:b/>
          <w:bCs/>
          <w:lang w:val="en-GB"/>
        </w:rPr>
        <w:t xml:space="preserve">orking </w:t>
      </w:r>
      <w:r w:rsidRPr="00581D6D">
        <w:rPr>
          <w:rFonts w:cs="Times New Roman"/>
          <w:b/>
          <w:bCs/>
          <w:lang w:val="en-GB"/>
        </w:rPr>
        <w:t>P</w:t>
      </w:r>
      <w:r w:rsidR="00CD60BC">
        <w:rPr>
          <w:rFonts w:cs="Times New Roman"/>
          <w:b/>
          <w:bCs/>
          <w:lang w:val="en-GB"/>
        </w:rPr>
        <w:t>artie</w:t>
      </w:r>
      <w:r w:rsidRPr="00581D6D">
        <w:rPr>
          <w:rFonts w:cs="Times New Roman"/>
          <w:b/>
          <w:bCs/>
          <w:lang w:val="en-GB"/>
        </w:rPr>
        <w:t xml:space="preserve">s and </w:t>
      </w:r>
      <w:r w:rsidR="00CD60BC">
        <w:rPr>
          <w:rFonts w:cs="Times New Roman"/>
          <w:b/>
          <w:bCs/>
          <w:lang w:val="en-GB"/>
        </w:rPr>
        <w:t xml:space="preserve">the </w:t>
      </w:r>
      <w:r w:rsidRPr="00581D6D">
        <w:rPr>
          <w:rFonts w:cs="Times New Roman"/>
          <w:b/>
          <w:bCs/>
          <w:lang w:val="en-GB"/>
        </w:rPr>
        <w:t xml:space="preserve">Editorial Committee </w:t>
      </w:r>
    </w:p>
    <w:p w:rsidR="007D5A0D" w:rsidRPr="00303ECB" w:rsidRDefault="007D5A0D" w:rsidP="007D5A0D">
      <w:pPr>
        <w:rPr>
          <w:rFonts w:cs="Times New Roman"/>
          <w:lang w:val="en-GB"/>
        </w:rPr>
      </w:pPr>
    </w:p>
    <w:p w:rsidR="00E32D89" w:rsidRPr="00303ECB" w:rsidRDefault="00581D6D" w:rsidP="00E32D89">
      <w:pPr>
        <w:rPr>
          <w:rFonts w:cs="Times New Roman"/>
          <w:lang w:val="en-GB"/>
        </w:rPr>
      </w:pPr>
      <w:r w:rsidRPr="00581D6D">
        <w:rPr>
          <w:rFonts w:cs="Times New Roman"/>
          <w:lang w:val="en-GB"/>
        </w:rPr>
        <w:t>The Chairman asked the Secretary General on the conclusion of the Head of Delegation meeting. The Secretary General, noting the agreement on the WP structure, informed the meeting of the names of the WP Chairmen shown in the table below which have been</w:t>
      </w:r>
      <w:r w:rsidR="00CD60BC">
        <w:rPr>
          <w:rFonts w:cs="Times New Roman"/>
          <w:lang w:val="en-GB"/>
        </w:rPr>
        <w:t xml:space="preserve"> </w:t>
      </w:r>
      <w:r w:rsidRPr="00581D6D">
        <w:rPr>
          <w:rFonts w:cs="Times New Roman"/>
          <w:lang w:val="en-GB"/>
        </w:rPr>
        <w:t>agreed in the Head of Delegation meeting</w:t>
      </w:r>
      <w:r w:rsidR="00CD60BC" w:rsidRPr="00581D6D">
        <w:rPr>
          <w:rFonts w:cs="Times New Roman"/>
          <w:lang w:val="en-GB"/>
        </w:rPr>
        <w:t>.</w:t>
      </w:r>
      <w:r w:rsidR="00CD60BC">
        <w:rPr>
          <w:rFonts w:cs="Times New Roman"/>
          <w:lang w:val="en-GB"/>
        </w:rPr>
        <w:t xml:space="preserve"> </w:t>
      </w:r>
      <w:r w:rsidRPr="00581D6D">
        <w:rPr>
          <w:rFonts w:cs="Times New Roman"/>
          <w:lang w:val="en-GB"/>
        </w:rPr>
        <w:t xml:space="preserve">He further advised that </w:t>
      </w:r>
      <w:proofErr w:type="spellStart"/>
      <w:r w:rsidRPr="00581D6D">
        <w:rPr>
          <w:rFonts w:cs="Times New Roman"/>
          <w:lang w:val="en-GB"/>
        </w:rPr>
        <w:t>Mr.</w:t>
      </w:r>
      <w:proofErr w:type="spellEnd"/>
      <w:r w:rsidRPr="00581D6D">
        <w:rPr>
          <w:rFonts w:cs="Times New Roman"/>
          <w:lang w:val="en-GB"/>
        </w:rPr>
        <w:t xml:space="preserve"> J. Lewis had been chosen as Chairman of the Editorial Committee. </w:t>
      </w:r>
    </w:p>
    <w:p w:rsidR="00E32D89" w:rsidRPr="00303ECB" w:rsidRDefault="00E32D89"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Plenary approved the appointment of WP Chairmen and Chairman of Editorial Committee as proposed by the Head of Delegation meeting.</w:t>
      </w:r>
    </w:p>
    <w:p w:rsidR="00E32D89" w:rsidRPr="00303ECB" w:rsidRDefault="00E32D89" w:rsidP="00E32D89">
      <w:pPr>
        <w:rPr>
          <w:rFonts w:cs="Times New Roman"/>
          <w:lang w:val="en-GB"/>
        </w:rPr>
      </w:pPr>
    </w:p>
    <w:tbl>
      <w:tblPr>
        <w:tblStyle w:val="TableGrid"/>
        <w:tblW w:w="0" w:type="auto"/>
        <w:tblLook w:val="04A0" w:firstRow="1" w:lastRow="0" w:firstColumn="1" w:lastColumn="0" w:noHBand="0" w:noVBand="1"/>
      </w:tblPr>
      <w:tblGrid>
        <w:gridCol w:w="3177"/>
        <w:gridCol w:w="3178"/>
        <w:gridCol w:w="3178"/>
      </w:tblGrid>
      <w:tr w:rsidR="0099490E" w:rsidRPr="00303ECB" w:rsidTr="00E24E9F">
        <w:tc>
          <w:tcPr>
            <w:tcW w:w="3177" w:type="dxa"/>
            <w:shd w:val="pct15" w:color="auto" w:fill="auto"/>
            <w:vAlign w:val="center"/>
          </w:tcPr>
          <w:p w:rsidR="0099490E" w:rsidRPr="00303ECB" w:rsidRDefault="0099490E" w:rsidP="00E24E9F">
            <w:pPr>
              <w:jc w:val="center"/>
              <w:rPr>
                <w:b/>
                <w:bCs/>
              </w:rPr>
            </w:pPr>
            <w:r w:rsidRPr="00303ECB">
              <w:rPr>
                <w:b/>
                <w:bCs/>
              </w:rPr>
              <w:t>APG Working Party</w:t>
            </w:r>
          </w:p>
          <w:p w:rsidR="0099490E" w:rsidRPr="00303ECB" w:rsidRDefault="0099490E" w:rsidP="00E24E9F">
            <w:pPr>
              <w:jc w:val="center"/>
              <w:rPr>
                <w:b/>
                <w:bCs/>
              </w:rPr>
            </w:pPr>
          </w:p>
        </w:tc>
        <w:tc>
          <w:tcPr>
            <w:tcW w:w="3178" w:type="dxa"/>
            <w:shd w:val="pct15" w:color="auto" w:fill="auto"/>
          </w:tcPr>
          <w:p w:rsidR="0099490E" w:rsidRPr="00303ECB" w:rsidRDefault="0099490E" w:rsidP="00E24E9F">
            <w:pPr>
              <w:jc w:val="center"/>
              <w:rPr>
                <w:b/>
                <w:bCs/>
              </w:rPr>
            </w:pPr>
            <w:r w:rsidRPr="00303ECB">
              <w:rPr>
                <w:b/>
                <w:bCs/>
              </w:rPr>
              <w:t>Assigned Agenda Items</w:t>
            </w:r>
          </w:p>
        </w:tc>
        <w:tc>
          <w:tcPr>
            <w:tcW w:w="3178" w:type="dxa"/>
            <w:shd w:val="pct15" w:color="auto" w:fill="auto"/>
          </w:tcPr>
          <w:p w:rsidR="0099490E" w:rsidRPr="00303ECB" w:rsidRDefault="0099490E" w:rsidP="00E24E9F">
            <w:pPr>
              <w:jc w:val="center"/>
              <w:rPr>
                <w:b/>
                <w:bCs/>
              </w:rPr>
            </w:pPr>
            <w:r w:rsidRPr="00303ECB">
              <w:rPr>
                <w:b/>
                <w:bCs/>
              </w:rPr>
              <w:t>Working Party Chairman</w:t>
            </w:r>
          </w:p>
        </w:tc>
      </w:tr>
      <w:tr w:rsidR="0099490E" w:rsidRPr="00303ECB" w:rsidTr="00E24E9F">
        <w:tc>
          <w:tcPr>
            <w:tcW w:w="3177" w:type="dxa"/>
          </w:tcPr>
          <w:p w:rsidR="0099490E" w:rsidRPr="00303ECB" w:rsidRDefault="0099490E" w:rsidP="00CD60BC">
            <w:pPr>
              <w:spacing w:before="40" w:after="40"/>
              <w:rPr>
                <w:b/>
                <w:bCs/>
              </w:rPr>
            </w:pPr>
            <w:r w:rsidRPr="00303ECB">
              <w:rPr>
                <w:b/>
                <w:bCs/>
              </w:rPr>
              <w:lastRenderedPageBreak/>
              <w:t>Working Party 1 (WP1):</w:t>
            </w:r>
          </w:p>
          <w:p w:rsidR="0099490E" w:rsidRPr="00303ECB" w:rsidRDefault="0099490E" w:rsidP="00CD60BC">
            <w:pPr>
              <w:spacing w:before="40" w:after="40"/>
            </w:pPr>
            <w:r w:rsidRPr="00303ECB">
              <w:t>Mobile and Amateur Issues</w:t>
            </w:r>
          </w:p>
        </w:tc>
        <w:tc>
          <w:tcPr>
            <w:tcW w:w="3178" w:type="dxa"/>
          </w:tcPr>
          <w:p w:rsidR="0099490E" w:rsidRPr="00303ECB" w:rsidRDefault="0099490E" w:rsidP="00CD60BC">
            <w:pPr>
              <w:spacing w:before="40" w:after="40"/>
            </w:pPr>
            <w:r w:rsidRPr="00303ECB">
              <w:t>1.1, 1.2, 1.3 and 1.4</w:t>
            </w:r>
          </w:p>
        </w:tc>
        <w:tc>
          <w:tcPr>
            <w:tcW w:w="3178" w:type="dxa"/>
          </w:tcPr>
          <w:p w:rsidR="0099490E" w:rsidRPr="00303ECB" w:rsidRDefault="0099490E" w:rsidP="00CD60BC">
            <w:pPr>
              <w:spacing w:before="40" w:after="40"/>
            </w:pPr>
            <w:r w:rsidRPr="00303ECB">
              <w:t>Ms. Kyung-</w:t>
            </w:r>
            <w:proofErr w:type="spellStart"/>
            <w:r w:rsidRPr="00303ECB">
              <w:t>Mee</w:t>
            </w:r>
            <w:proofErr w:type="spellEnd"/>
            <w:r w:rsidRPr="00303ECB">
              <w:t xml:space="preserve"> Kim (Rep. of Korea)</w:t>
            </w:r>
          </w:p>
        </w:tc>
      </w:tr>
      <w:tr w:rsidR="0099490E" w:rsidRPr="00303ECB" w:rsidTr="00E24E9F">
        <w:tc>
          <w:tcPr>
            <w:tcW w:w="3177" w:type="dxa"/>
          </w:tcPr>
          <w:p w:rsidR="0099490E" w:rsidRPr="00303ECB" w:rsidRDefault="0099490E" w:rsidP="00CD60BC">
            <w:pPr>
              <w:spacing w:before="40" w:after="40"/>
              <w:rPr>
                <w:b/>
                <w:bCs/>
              </w:rPr>
            </w:pPr>
            <w:r w:rsidRPr="00303ECB">
              <w:rPr>
                <w:b/>
                <w:bCs/>
              </w:rPr>
              <w:t>Working Party 2 (WP2):</w:t>
            </w:r>
          </w:p>
          <w:p w:rsidR="0099490E" w:rsidRPr="00303ECB" w:rsidRDefault="0099490E" w:rsidP="00CD60BC">
            <w:pPr>
              <w:spacing w:before="40" w:after="40"/>
            </w:pPr>
            <w:r w:rsidRPr="00303ECB">
              <w:t>Science Issues</w:t>
            </w:r>
          </w:p>
        </w:tc>
        <w:tc>
          <w:tcPr>
            <w:tcW w:w="3178" w:type="dxa"/>
          </w:tcPr>
          <w:p w:rsidR="0099490E" w:rsidRPr="00303ECB" w:rsidRDefault="0099490E" w:rsidP="00CD60BC">
            <w:pPr>
              <w:spacing w:before="40" w:after="40"/>
            </w:pPr>
            <w:r w:rsidRPr="00303ECB">
              <w:t>1.11, 1.12, 1.13 and 1.14</w:t>
            </w:r>
          </w:p>
        </w:tc>
        <w:tc>
          <w:tcPr>
            <w:tcW w:w="3178" w:type="dxa"/>
          </w:tcPr>
          <w:p w:rsidR="0099490E" w:rsidRPr="00303ECB" w:rsidRDefault="0099490E" w:rsidP="00CD60BC">
            <w:pPr>
              <w:spacing w:before="40" w:after="40"/>
            </w:pPr>
            <w:r w:rsidRPr="00303ECB">
              <w:t>Ms. Zhu Keer (P. R. of China)</w:t>
            </w:r>
          </w:p>
        </w:tc>
      </w:tr>
      <w:tr w:rsidR="0099490E" w:rsidRPr="00303ECB" w:rsidTr="00E24E9F">
        <w:tc>
          <w:tcPr>
            <w:tcW w:w="3177" w:type="dxa"/>
            <w:tcBorders>
              <w:bottom w:val="single" w:sz="4" w:space="0" w:color="auto"/>
            </w:tcBorders>
          </w:tcPr>
          <w:p w:rsidR="0099490E" w:rsidRPr="00303ECB" w:rsidRDefault="0099490E" w:rsidP="00CD60BC">
            <w:pPr>
              <w:spacing w:before="40" w:after="40"/>
              <w:rPr>
                <w:b/>
                <w:bCs/>
              </w:rPr>
            </w:pPr>
            <w:r w:rsidRPr="00303ECB">
              <w:rPr>
                <w:b/>
                <w:bCs/>
              </w:rPr>
              <w:t>Working Party 3 (WP3):</w:t>
            </w:r>
          </w:p>
          <w:p w:rsidR="0099490E" w:rsidRPr="00303ECB" w:rsidRDefault="0099490E" w:rsidP="00CD60BC">
            <w:pPr>
              <w:spacing w:before="40" w:after="40"/>
            </w:pPr>
            <w:r w:rsidRPr="00303ECB">
              <w:t>Aeronautical, Maritime and Radiolocation Issues</w:t>
            </w:r>
          </w:p>
        </w:tc>
        <w:tc>
          <w:tcPr>
            <w:tcW w:w="3178" w:type="dxa"/>
            <w:tcBorders>
              <w:bottom w:val="single" w:sz="4" w:space="0" w:color="auto"/>
            </w:tcBorders>
          </w:tcPr>
          <w:p w:rsidR="0099490E" w:rsidRPr="00303ECB" w:rsidRDefault="0099490E" w:rsidP="00CD60BC">
            <w:pPr>
              <w:spacing w:before="40" w:after="40"/>
            </w:pPr>
            <w:r w:rsidRPr="00303ECB">
              <w:t>1.5, 1.15, 1.16, 1.17 and 1.18</w:t>
            </w:r>
          </w:p>
        </w:tc>
        <w:tc>
          <w:tcPr>
            <w:tcW w:w="3178" w:type="dxa"/>
            <w:tcBorders>
              <w:bottom w:val="single" w:sz="4" w:space="0" w:color="auto"/>
            </w:tcBorders>
          </w:tcPr>
          <w:p w:rsidR="0099490E" w:rsidRPr="00303ECB" w:rsidRDefault="0099490E" w:rsidP="00CD60BC">
            <w:pPr>
              <w:spacing w:before="40" w:after="40"/>
            </w:pPr>
            <w:r w:rsidRPr="00303ECB">
              <w:t>Mr. Neil Meaney (Australia)</w:t>
            </w:r>
          </w:p>
          <w:p w:rsidR="0099490E" w:rsidRPr="00303ECB" w:rsidRDefault="0099490E" w:rsidP="00CD60BC">
            <w:pPr>
              <w:spacing w:before="40" w:after="40"/>
            </w:pPr>
          </w:p>
        </w:tc>
      </w:tr>
      <w:tr w:rsidR="0099490E" w:rsidRPr="00303ECB" w:rsidTr="00E24E9F">
        <w:tc>
          <w:tcPr>
            <w:tcW w:w="3177" w:type="dxa"/>
            <w:tcBorders>
              <w:bottom w:val="nil"/>
            </w:tcBorders>
          </w:tcPr>
          <w:p w:rsidR="0099490E" w:rsidRPr="00303ECB" w:rsidRDefault="0099490E" w:rsidP="00CD60BC">
            <w:pPr>
              <w:spacing w:before="40" w:after="40"/>
              <w:rPr>
                <w:b/>
                <w:bCs/>
              </w:rPr>
            </w:pPr>
            <w:r w:rsidRPr="00303ECB">
              <w:rPr>
                <w:b/>
                <w:bCs/>
              </w:rPr>
              <w:t>Working Party 4 (WP4):</w:t>
            </w:r>
          </w:p>
          <w:p w:rsidR="0099490E" w:rsidRPr="00303ECB" w:rsidRDefault="0099490E" w:rsidP="00CD60BC">
            <w:pPr>
              <w:spacing w:before="40" w:after="40"/>
            </w:pPr>
            <w:r w:rsidRPr="00303ECB">
              <w:rPr>
                <w:b/>
                <w:bCs/>
                <w:i/>
                <w:iCs/>
              </w:rPr>
              <w:t>Satellite Services</w:t>
            </w:r>
          </w:p>
        </w:tc>
        <w:tc>
          <w:tcPr>
            <w:tcW w:w="3178" w:type="dxa"/>
            <w:tcBorders>
              <w:bottom w:val="nil"/>
            </w:tcBorders>
          </w:tcPr>
          <w:p w:rsidR="0099490E" w:rsidRPr="00303ECB" w:rsidRDefault="0099490E" w:rsidP="00CD60BC">
            <w:pPr>
              <w:spacing w:before="40" w:after="40"/>
            </w:pPr>
          </w:p>
        </w:tc>
        <w:tc>
          <w:tcPr>
            <w:tcW w:w="3178" w:type="dxa"/>
            <w:tcBorders>
              <w:bottom w:val="nil"/>
            </w:tcBorders>
          </w:tcPr>
          <w:p w:rsidR="0099490E" w:rsidRPr="00303ECB" w:rsidRDefault="0099490E" w:rsidP="00CD60BC">
            <w:pPr>
              <w:spacing w:before="40" w:after="40"/>
            </w:pPr>
            <w:r w:rsidRPr="00303ECB">
              <w:t>Mr. Gao Xiaoyang (P. R. of China)</w:t>
            </w:r>
          </w:p>
        </w:tc>
      </w:tr>
      <w:tr w:rsidR="0099490E" w:rsidRPr="00303ECB" w:rsidTr="00E24E9F">
        <w:tc>
          <w:tcPr>
            <w:tcW w:w="3177" w:type="dxa"/>
            <w:tcBorders>
              <w:top w:val="nil"/>
              <w:bottom w:val="nil"/>
            </w:tcBorders>
          </w:tcPr>
          <w:p w:rsidR="0099490E" w:rsidRPr="00303ECB" w:rsidRDefault="0099490E" w:rsidP="00CD60BC">
            <w:pPr>
              <w:spacing w:before="40" w:after="40"/>
            </w:pPr>
            <w:r w:rsidRPr="00303ECB">
              <w:rPr>
                <w:b/>
                <w:bCs/>
              </w:rPr>
              <w:t>Sub-Chapter 4.1:</w:t>
            </w:r>
            <w:r w:rsidR="00722BF7" w:rsidRPr="00303ECB">
              <w:rPr>
                <w:b/>
                <w:bCs/>
              </w:rPr>
              <w:br/>
            </w:r>
            <w:r w:rsidRPr="00303ECB">
              <w:t>Fixed Satellite Service</w:t>
            </w:r>
          </w:p>
        </w:tc>
        <w:tc>
          <w:tcPr>
            <w:tcW w:w="3178" w:type="dxa"/>
            <w:tcBorders>
              <w:top w:val="nil"/>
              <w:bottom w:val="nil"/>
            </w:tcBorders>
          </w:tcPr>
          <w:p w:rsidR="0099490E" w:rsidRPr="00303ECB" w:rsidRDefault="0099490E" w:rsidP="00CD60BC">
            <w:pPr>
              <w:spacing w:before="40" w:after="40"/>
            </w:pPr>
            <w:r w:rsidRPr="00303ECB">
              <w:t>1.6, 1.7, 1.8 and 1.9.1</w:t>
            </w:r>
          </w:p>
        </w:tc>
        <w:tc>
          <w:tcPr>
            <w:tcW w:w="3178" w:type="dxa"/>
            <w:tcBorders>
              <w:top w:val="nil"/>
              <w:bottom w:val="nil"/>
            </w:tcBorders>
          </w:tcPr>
          <w:p w:rsidR="0099490E" w:rsidRPr="00303ECB" w:rsidRDefault="0099490E" w:rsidP="00CD60BC">
            <w:pPr>
              <w:spacing w:before="40" w:after="40"/>
            </w:pPr>
          </w:p>
        </w:tc>
      </w:tr>
      <w:tr w:rsidR="0099490E" w:rsidRPr="00303ECB" w:rsidTr="00E24E9F">
        <w:tc>
          <w:tcPr>
            <w:tcW w:w="3177" w:type="dxa"/>
            <w:tcBorders>
              <w:top w:val="nil"/>
            </w:tcBorders>
          </w:tcPr>
          <w:p w:rsidR="0099490E" w:rsidRPr="00303ECB" w:rsidRDefault="0099490E" w:rsidP="00CD60BC">
            <w:pPr>
              <w:spacing w:before="40" w:after="40"/>
            </w:pPr>
            <w:r w:rsidRPr="00303ECB">
              <w:rPr>
                <w:b/>
                <w:bCs/>
              </w:rPr>
              <w:t>Sub-Chapter 4.2:</w:t>
            </w:r>
            <w:r w:rsidR="00722BF7" w:rsidRPr="00303ECB">
              <w:rPr>
                <w:b/>
                <w:bCs/>
              </w:rPr>
              <w:br/>
            </w:r>
            <w:r w:rsidRPr="00303ECB">
              <w:t>Mobile Satellite Service</w:t>
            </w:r>
          </w:p>
        </w:tc>
        <w:tc>
          <w:tcPr>
            <w:tcW w:w="3178" w:type="dxa"/>
            <w:tcBorders>
              <w:top w:val="nil"/>
            </w:tcBorders>
          </w:tcPr>
          <w:p w:rsidR="0099490E" w:rsidRPr="00303ECB" w:rsidRDefault="0099490E" w:rsidP="00CD60BC">
            <w:pPr>
              <w:spacing w:before="40" w:after="40"/>
            </w:pPr>
            <w:r w:rsidRPr="00303ECB">
              <w:t>1.9.2 and 1.10</w:t>
            </w:r>
          </w:p>
        </w:tc>
        <w:tc>
          <w:tcPr>
            <w:tcW w:w="3178" w:type="dxa"/>
            <w:tcBorders>
              <w:top w:val="nil"/>
            </w:tcBorders>
          </w:tcPr>
          <w:p w:rsidR="0099490E" w:rsidRPr="00303ECB" w:rsidRDefault="0099490E" w:rsidP="00CD60BC">
            <w:pPr>
              <w:spacing w:before="40" w:after="40"/>
            </w:pPr>
          </w:p>
        </w:tc>
      </w:tr>
      <w:tr w:rsidR="0099490E" w:rsidRPr="00303ECB" w:rsidTr="00E24E9F">
        <w:tc>
          <w:tcPr>
            <w:tcW w:w="3177" w:type="dxa"/>
          </w:tcPr>
          <w:p w:rsidR="0099490E" w:rsidRPr="00303ECB" w:rsidRDefault="0099490E" w:rsidP="00CD60BC">
            <w:pPr>
              <w:spacing w:before="40" w:after="40"/>
              <w:rPr>
                <w:b/>
                <w:bCs/>
              </w:rPr>
            </w:pPr>
            <w:r w:rsidRPr="00303ECB">
              <w:rPr>
                <w:b/>
                <w:bCs/>
              </w:rPr>
              <w:t>Working Party 5 (WP5):</w:t>
            </w:r>
          </w:p>
          <w:p w:rsidR="0099490E" w:rsidRPr="00303ECB" w:rsidRDefault="0099490E" w:rsidP="00CD60BC">
            <w:pPr>
              <w:spacing w:before="40" w:after="40"/>
            </w:pPr>
            <w:r w:rsidRPr="00303ECB">
              <w:t>Satellite Regulatory Issues</w:t>
            </w:r>
          </w:p>
        </w:tc>
        <w:tc>
          <w:tcPr>
            <w:tcW w:w="3178" w:type="dxa"/>
          </w:tcPr>
          <w:p w:rsidR="0099490E" w:rsidRPr="00303ECB" w:rsidRDefault="0099490E" w:rsidP="00CD60BC">
            <w:pPr>
              <w:spacing w:before="40" w:after="40"/>
            </w:pPr>
            <w:r w:rsidRPr="00303ECB">
              <w:t>7, 9.1.1, 9.1.2, 9.1.3, 9.1.5, 9.1.8 and 9.3</w:t>
            </w:r>
          </w:p>
        </w:tc>
        <w:tc>
          <w:tcPr>
            <w:tcW w:w="3178" w:type="dxa"/>
          </w:tcPr>
          <w:p w:rsidR="0099490E" w:rsidRPr="00303ECB" w:rsidRDefault="0099490E" w:rsidP="00CD60BC">
            <w:pPr>
              <w:spacing w:before="40" w:after="40"/>
            </w:pPr>
            <w:r w:rsidRPr="00303ECB">
              <w:t xml:space="preserve">Mr. </w:t>
            </w:r>
            <w:proofErr w:type="spellStart"/>
            <w:r w:rsidRPr="00303ECB">
              <w:t>Muneo</w:t>
            </w:r>
            <w:proofErr w:type="spellEnd"/>
            <w:r w:rsidRPr="00303ECB">
              <w:t xml:space="preserve"> Abe (Japan)</w:t>
            </w:r>
          </w:p>
        </w:tc>
      </w:tr>
      <w:tr w:rsidR="0099490E" w:rsidRPr="00303ECB" w:rsidTr="00E24E9F">
        <w:tc>
          <w:tcPr>
            <w:tcW w:w="3177" w:type="dxa"/>
          </w:tcPr>
          <w:p w:rsidR="0099490E" w:rsidRPr="00303ECB" w:rsidRDefault="0099490E" w:rsidP="00CD60BC">
            <w:pPr>
              <w:spacing w:before="40" w:after="40"/>
              <w:rPr>
                <w:b/>
                <w:bCs/>
              </w:rPr>
            </w:pPr>
            <w:r w:rsidRPr="00303ECB">
              <w:rPr>
                <w:b/>
                <w:bCs/>
              </w:rPr>
              <w:t>Working Party 6 (WP6):</w:t>
            </w:r>
          </w:p>
          <w:p w:rsidR="0099490E" w:rsidRPr="00303ECB" w:rsidRDefault="0099490E" w:rsidP="00CD60BC">
            <w:pPr>
              <w:spacing w:before="40" w:after="40"/>
            </w:pPr>
            <w:r w:rsidRPr="00303ECB">
              <w:t>General Issues</w:t>
            </w:r>
          </w:p>
        </w:tc>
        <w:tc>
          <w:tcPr>
            <w:tcW w:w="3178" w:type="dxa"/>
          </w:tcPr>
          <w:p w:rsidR="0099490E" w:rsidRPr="00303ECB" w:rsidRDefault="0099490E" w:rsidP="00CD60BC">
            <w:pPr>
              <w:spacing w:before="40" w:after="40"/>
            </w:pPr>
            <w:r w:rsidRPr="00303ECB">
              <w:t>2, 4, 9.1.4, 9.1.6, 9.1.7 and 10</w:t>
            </w:r>
          </w:p>
        </w:tc>
        <w:tc>
          <w:tcPr>
            <w:tcW w:w="3178" w:type="dxa"/>
          </w:tcPr>
          <w:p w:rsidR="0099490E" w:rsidRPr="00303ECB" w:rsidRDefault="0099490E" w:rsidP="00CD60BC">
            <w:pPr>
              <w:spacing w:before="40" w:after="40"/>
            </w:pPr>
            <w:r w:rsidRPr="00303ECB">
              <w:t>Mr. Taghi Shafiee (I. R of Iran)</w:t>
            </w:r>
          </w:p>
        </w:tc>
      </w:tr>
    </w:tbl>
    <w:p w:rsidR="0099490E" w:rsidRPr="00303ECB" w:rsidRDefault="0099490E" w:rsidP="0099490E">
      <w:pPr>
        <w:rPr>
          <w:rFonts w:cs="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32D89" w:rsidRPr="00303ECB" w:rsidTr="00881F22">
        <w:tc>
          <w:tcPr>
            <w:tcW w:w="9378" w:type="dxa"/>
          </w:tcPr>
          <w:p w:rsidR="00E32D89" w:rsidRPr="00303ECB" w:rsidRDefault="00581D6D" w:rsidP="00AB7BE1">
            <w:pPr>
              <w:rPr>
                <w:rFonts w:cs="Times New Roman"/>
                <w:b/>
                <w:bCs/>
                <w:lang w:val="en-AU"/>
              </w:rPr>
            </w:pPr>
            <w:r w:rsidRPr="00581D6D">
              <w:rPr>
                <w:rFonts w:cs="Times New Roman"/>
                <w:b/>
                <w:bCs/>
                <w:lang w:val="en-AU"/>
              </w:rPr>
              <w:t>Decision No. 5 (APG15-1)</w:t>
            </w:r>
          </w:p>
        </w:tc>
      </w:tr>
      <w:tr w:rsidR="00E32D89" w:rsidRPr="00303ECB" w:rsidTr="00881F22">
        <w:tc>
          <w:tcPr>
            <w:tcW w:w="9378" w:type="dxa"/>
          </w:tcPr>
          <w:p w:rsidR="00E32D89" w:rsidRPr="00303ECB" w:rsidRDefault="00581D6D" w:rsidP="00AB7BE1">
            <w:pPr>
              <w:suppressAutoHyphens/>
              <w:rPr>
                <w:rFonts w:cs="Times New Roman"/>
                <w:lang w:val="en-AU"/>
              </w:rPr>
            </w:pPr>
            <w:r w:rsidRPr="00581D6D">
              <w:rPr>
                <w:rFonts w:cs="Times New Roman"/>
                <w:lang w:val="en-AU"/>
              </w:rPr>
              <w:t xml:space="preserve">The Plenary approved the appointment of </w:t>
            </w:r>
            <w:proofErr w:type="spellStart"/>
            <w:r w:rsidRPr="00581D6D">
              <w:rPr>
                <w:rFonts w:cs="Times New Roman"/>
                <w:lang w:val="en-AU"/>
              </w:rPr>
              <w:t>Mr.</w:t>
            </w:r>
            <w:proofErr w:type="spellEnd"/>
            <w:r w:rsidRPr="00581D6D">
              <w:rPr>
                <w:rFonts w:cs="Times New Roman"/>
                <w:lang w:val="en-AU"/>
              </w:rPr>
              <w:t xml:space="preserve"> Lewis as Chairman of </w:t>
            </w:r>
            <w:r w:rsidR="00CD60BC">
              <w:rPr>
                <w:rFonts w:cs="Times New Roman"/>
                <w:lang w:val="en-AU"/>
              </w:rPr>
              <w:t xml:space="preserve">the </w:t>
            </w:r>
            <w:r w:rsidRPr="00581D6D">
              <w:rPr>
                <w:rFonts w:cs="Times New Roman"/>
                <w:lang w:val="en-AU"/>
              </w:rPr>
              <w:t xml:space="preserve">Editorial Committee as well as </w:t>
            </w:r>
            <w:proofErr w:type="spellStart"/>
            <w:r w:rsidRPr="00581D6D">
              <w:rPr>
                <w:rFonts w:cs="Times New Roman"/>
                <w:lang w:val="en-AU"/>
              </w:rPr>
              <w:t>Ms.</w:t>
            </w:r>
            <w:proofErr w:type="spellEnd"/>
            <w:r w:rsidRPr="00581D6D">
              <w:rPr>
                <w:rFonts w:cs="Times New Roman"/>
                <w:lang w:val="en-AU"/>
              </w:rPr>
              <w:t xml:space="preserve"> Kim, </w:t>
            </w:r>
            <w:proofErr w:type="spellStart"/>
            <w:r w:rsidRPr="00581D6D">
              <w:rPr>
                <w:rFonts w:cs="Times New Roman"/>
                <w:lang w:val="en-AU"/>
              </w:rPr>
              <w:t>Ms.</w:t>
            </w:r>
            <w:proofErr w:type="spellEnd"/>
            <w:r w:rsidRPr="00581D6D">
              <w:rPr>
                <w:rFonts w:cs="Times New Roman"/>
                <w:lang w:val="en-AU"/>
              </w:rPr>
              <w:t xml:space="preserve"> Zhu, </w:t>
            </w:r>
            <w:proofErr w:type="spellStart"/>
            <w:r w:rsidRPr="00581D6D">
              <w:rPr>
                <w:rFonts w:cs="Times New Roman"/>
                <w:lang w:val="en-AU"/>
              </w:rPr>
              <w:t>Mr.</w:t>
            </w:r>
            <w:proofErr w:type="spellEnd"/>
            <w:r w:rsidRPr="00581D6D">
              <w:rPr>
                <w:rFonts w:cs="Times New Roman"/>
                <w:lang w:val="en-AU"/>
              </w:rPr>
              <w:t xml:space="preserve"> Meaney, </w:t>
            </w:r>
            <w:proofErr w:type="spellStart"/>
            <w:r w:rsidRPr="00581D6D">
              <w:rPr>
                <w:rFonts w:cs="Times New Roman"/>
                <w:lang w:val="en-AU"/>
              </w:rPr>
              <w:t>Mr.</w:t>
            </w:r>
            <w:proofErr w:type="spellEnd"/>
            <w:r w:rsidRPr="00581D6D">
              <w:rPr>
                <w:rFonts w:cs="Times New Roman"/>
                <w:lang w:val="en-AU"/>
              </w:rPr>
              <w:t xml:space="preserve"> Gao, </w:t>
            </w:r>
            <w:proofErr w:type="spellStart"/>
            <w:r w:rsidRPr="00581D6D">
              <w:rPr>
                <w:rFonts w:cs="Times New Roman"/>
                <w:lang w:val="en-AU"/>
              </w:rPr>
              <w:t>Mr.</w:t>
            </w:r>
            <w:proofErr w:type="spellEnd"/>
            <w:r w:rsidRPr="00581D6D">
              <w:rPr>
                <w:rFonts w:cs="Times New Roman"/>
                <w:lang w:val="en-AU"/>
              </w:rPr>
              <w:t xml:space="preserve"> Abe and </w:t>
            </w:r>
            <w:proofErr w:type="spellStart"/>
            <w:r w:rsidRPr="00581D6D">
              <w:rPr>
                <w:rFonts w:cs="Times New Roman"/>
                <w:lang w:val="en-AU"/>
              </w:rPr>
              <w:t>Mr.</w:t>
            </w:r>
            <w:proofErr w:type="spellEnd"/>
            <w:r w:rsidRPr="00581D6D">
              <w:rPr>
                <w:rFonts w:cs="Times New Roman"/>
                <w:lang w:val="en-AU"/>
              </w:rPr>
              <w:t xml:space="preserve"> Shafiee as Working Party Chairmen, as given in the Table above. </w:t>
            </w:r>
          </w:p>
        </w:tc>
      </w:tr>
    </w:tbl>
    <w:p w:rsidR="00E32D89" w:rsidRPr="00303ECB" w:rsidRDefault="00E32D89" w:rsidP="00E32D89">
      <w:pPr>
        <w:rPr>
          <w:rFonts w:cs="Times New Roman"/>
          <w:lang w:val="en-AU"/>
        </w:rPr>
      </w:pPr>
    </w:p>
    <w:p w:rsidR="00782764" w:rsidRPr="00303ECB" w:rsidRDefault="00782764" w:rsidP="00E32D89">
      <w:pPr>
        <w:rPr>
          <w:rFonts w:cs="Times New Roman"/>
          <w:lang w:val="en-AU"/>
        </w:rPr>
      </w:pPr>
    </w:p>
    <w:p w:rsidR="00782764" w:rsidRPr="00303ECB" w:rsidRDefault="00782764" w:rsidP="00782764">
      <w:pPr>
        <w:pStyle w:val="BodyText"/>
        <w:jc w:val="both"/>
        <w:rPr>
          <w:rFonts w:ascii="Times New Roman" w:hAnsi="Times New Roman"/>
          <w:b/>
          <w:sz w:val="24"/>
        </w:rPr>
      </w:pPr>
      <w:r w:rsidRPr="00303ECB">
        <w:rPr>
          <w:rFonts w:ascii="Times New Roman" w:hAnsi="Times New Roman"/>
          <w:b/>
          <w:sz w:val="24"/>
        </w:rPr>
        <w:t>5.</w:t>
      </w:r>
      <w:r w:rsidRPr="00303ECB">
        <w:rPr>
          <w:rFonts w:ascii="Times New Roman" w:hAnsi="Times New Roman"/>
          <w:b/>
          <w:sz w:val="24"/>
        </w:rPr>
        <w:tab/>
        <w:t xml:space="preserve">SESSION </w:t>
      </w:r>
      <w:r w:rsidR="00CD60BC" w:rsidRPr="00303ECB">
        <w:rPr>
          <w:rFonts w:ascii="Times New Roman" w:hAnsi="Times New Roman"/>
          <w:b/>
          <w:sz w:val="24"/>
        </w:rPr>
        <w:t>4:</w:t>
      </w:r>
      <w:r w:rsidRPr="00303ECB">
        <w:rPr>
          <w:rFonts w:ascii="Times New Roman" w:hAnsi="Times New Roman"/>
          <w:b/>
          <w:sz w:val="24"/>
        </w:rPr>
        <w:t xml:space="preserve"> PLENARY</w:t>
      </w:r>
    </w:p>
    <w:p w:rsidR="00782764" w:rsidRPr="00303ECB" w:rsidRDefault="00782764" w:rsidP="00782764">
      <w:pPr>
        <w:ind w:left="567" w:hanging="567"/>
        <w:rPr>
          <w:rFonts w:cs="Times New Roman"/>
          <w:lang w:val="en-GB"/>
        </w:rPr>
      </w:pPr>
    </w:p>
    <w:p w:rsidR="0084041A" w:rsidRPr="00303ECB" w:rsidRDefault="00581D6D" w:rsidP="00E32D89">
      <w:pPr>
        <w:rPr>
          <w:rFonts w:cs="Times New Roman"/>
          <w:b/>
          <w:bCs/>
          <w:lang w:val="en-GB"/>
        </w:rPr>
      </w:pPr>
      <w:r w:rsidRPr="00581D6D">
        <w:rPr>
          <w:rFonts w:cs="Times New Roman"/>
          <w:b/>
          <w:bCs/>
          <w:lang w:val="en-GB"/>
        </w:rPr>
        <w:t>5.1</w:t>
      </w:r>
      <w:r w:rsidRPr="00581D6D">
        <w:rPr>
          <w:rFonts w:cs="Times New Roman"/>
          <w:b/>
          <w:bCs/>
          <w:lang w:val="en-GB"/>
        </w:rPr>
        <w:tab/>
        <w:t xml:space="preserve">APT Strategic Plan (2012 - 2014) and Outcomes of the 35th Session of the APT Management Committee </w:t>
      </w:r>
    </w:p>
    <w:p w:rsidR="0084041A" w:rsidRPr="00303ECB" w:rsidRDefault="0084041A" w:rsidP="00E32D89">
      <w:pPr>
        <w:rPr>
          <w:rFonts w:cs="Times New Roman"/>
          <w:bCs/>
          <w:lang w:val="en-GB"/>
        </w:rPr>
      </w:pPr>
    </w:p>
    <w:p w:rsidR="0084041A" w:rsidRPr="00303ECB" w:rsidRDefault="00581D6D" w:rsidP="00285744">
      <w:pPr>
        <w:rPr>
          <w:rFonts w:cs="Times New Roman"/>
          <w:bCs/>
          <w:lang w:val="en-GB"/>
        </w:rPr>
      </w:pPr>
      <w:proofErr w:type="spellStart"/>
      <w:r w:rsidRPr="00581D6D">
        <w:rPr>
          <w:rFonts w:cs="Times New Roman"/>
          <w:bCs/>
          <w:lang w:val="en-GB"/>
        </w:rPr>
        <w:t>Mr.</w:t>
      </w:r>
      <w:proofErr w:type="spellEnd"/>
      <w:r w:rsidRPr="00581D6D">
        <w:rPr>
          <w:rFonts w:cs="Times New Roman"/>
          <w:bCs/>
          <w:lang w:val="en-GB"/>
        </w:rPr>
        <w:t xml:space="preserve"> Amir of the APT Secretariat presented the APT Strategic Plan for the period 2012 to 2014, which can be found in Document APG15-1/INP-09. This Strategic Plan of APT for the period 2012-2014 is intended to lead the Asia-Pacific region to the next level of digital inclusion and broadband economy in achieving the objectives laid down in the Bali Statement of the Asia-Pacific Ministers in 2009. From the point of view of </w:t>
      </w:r>
      <w:proofErr w:type="spellStart"/>
      <w:r w:rsidRPr="00581D6D">
        <w:rPr>
          <w:rFonts w:cs="Times New Roman"/>
          <w:bCs/>
          <w:lang w:val="en-GB"/>
        </w:rPr>
        <w:t>radiocommunications</w:t>
      </w:r>
      <w:proofErr w:type="spellEnd"/>
      <w:r w:rsidRPr="00581D6D">
        <w:rPr>
          <w:rFonts w:cs="Times New Roman"/>
          <w:bCs/>
          <w:lang w:val="en-GB"/>
        </w:rPr>
        <w:t xml:space="preserve"> activities under the purview of APG, the importance of APT’s activities in Disaster Management is stressed. </w:t>
      </w:r>
    </w:p>
    <w:p w:rsidR="0084041A" w:rsidRPr="00303ECB" w:rsidRDefault="0084041A" w:rsidP="00E32D89">
      <w:pPr>
        <w:rPr>
          <w:rFonts w:cs="Times New Roman"/>
          <w:bCs/>
          <w:lang w:val="en-GB"/>
        </w:rPr>
      </w:pPr>
    </w:p>
    <w:p w:rsidR="004140F8" w:rsidRPr="00303ECB" w:rsidRDefault="00581D6D" w:rsidP="006A7C17">
      <w:pPr>
        <w:rPr>
          <w:rFonts w:cs="Times New Roman"/>
          <w:bCs/>
          <w:lang w:val="en-GB"/>
        </w:rPr>
      </w:pPr>
      <w:r w:rsidRPr="00581D6D">
        <w:rPr>
          <w:rFonts w:cs="Times New Roman"/>
          <w:bCs/>
          <w:lang w:val="en-GB"/>
        </w:rPr>
        <w:t xml:space="preserve">He then presented the Decisions of the 35th Session of the APT Management Committee relevant to APG, which can be found in Document APG15-1/INP-10. One of the important outcomes of MC-35 is adoption of an “APT Documents Framework”. The “APT Documents Framework” replaced the “APT Documentation Scheme” which was approved previously by the 28th Session of the APT Management Committee. The APT Documents Framework provides clear guidelines about the various types of output documents which can be developed by various APT Work Programs (WPs) and also details the processes needed to develop such documents including procedures for approval of the documents. It has given flexibility to Work Programs and includes the possibility to submit WP’s outputs to technical meetings of other organizations such as ITU. </w:t>
      </w:r>
    </w:p>
    <w:p w:rsidR="0084041A" w:rsidRPr="00303ECB" w:rsidRDefault="0084041A" w:rsidP="00E32D89">
      <w:pPr>
        <w:rPr>
          <w:rFonts w:cs="Times New Roman"/>
          <w:bCs/>
          <w:lang w:val="en-GB"/>
        </w:rPr>
      </w:pPr>
    </w:p>
    <w:p w:rsidR="006A7C17" w:rsidRPr="00303ECB" w:rsidRDefault="00581D6D" w:rsidP="00E32D89">
      <w:pPr>
        <w:rPr>
          <w:rFonts w:cs="Times New Roman"/>
          <w:bCs/>
          <w:lang w:val="en-GB"/>
        </w:rPr>
      </w:pPr>
      <w:r w:rsidRPr="00581D6D">
        <w:rPr>
          <w:rFonts w:cs="Times New Roman"/>
          <w:bCs/>
          <w:lang w:val="en-GB"/>
        </w:rPr>
        <w:lastRenderedPageBreak/>
        <w:t xml:space="preserve">APG’s Working Methods would now have to take account of this new APT Documents Framework and be updated accordingly. </w:t>
      </w:r>
      <w:proofErr w:type="spellStart"/>
      <w:r w:rsidRPr="00581D6D">
        <w:rPr>
          <w:rFonts w:cs="Times New Roman"/>
          <w:bCs/>
          <w:lang w:val="en-GB"/>
        </w:rPr>
        <w:t>Mr.</w:t>
      </w:r>
      <w:proofErr w:type="spellEnd"/>
      <w:r w:rsidRPr="00581D6D">
        <w:rPr>
          <w:rFonts w:cs="Times New Roman"/>
          <w:bCs/>
          <w:lang w:val="en-GB"/>
        </w:rPr>
        <w:t xml:space="preserve"> Amir brought Document APG15-1/INP-07 to the attention of the meeting – this document proposes modifications to the Working Methods of the APG. In particular it proposes a separation between the processes for the development and approval of documents (which would now appear in a separate document) and the other aspects covered in the Working Methods, such as terms of reference, structure, election, participation and working procedures, etc. Document INP-07 contains two embedded documents – one is the text for a proposed new document covering the approval of APG documents and the second is the modified current Working Methods with the detailed section (section 8) covering document approval removed and replaced with a cross reference to the new document. </w:t>
      </w:r>
    </w:p>
    <w:p w:rsidR="0084041A" w:rsidRPr="00303ECB" w:rsidRDefault="0084041A" w:rsidP="00E32D89">
      <w:pPr>
        <w:rPr>
          <w:rFonts w:cs="Times New Roman"/>
          <w:bCs/>
          <w:lang w:val="en-GB"/>
        </w:rPr>
      </w:pPr>
    </w:p>
    <w:p w:rsidR="00E32D89" w:rsidRPr="00303ECB" w:rsidRDefault="00581D6D" w:rsidP="00E32D89">
      <w:pPr>
        <w:rPr>
          <w:rFonts w:cs="Times New Roman"/>
          <w:b/>
          <w:bCs/>
          <w:lang w:val="en-GB"/>
        </w:rPr>
      </w:pPr>
      <w:r w:rsidRPr="00581D6D">
        <w:rPr>
          <w:rFonts w:cs="Times New Roman"/>
          <w:b/>
          <w:bCs/>
          <w:lang w:val="en-GB"/>
        </w:rPr>
        <w:t>5.2</w:t>
      </w:r>
      <w:r w:rsidRPr="00581D6D">
        <w:rPr>
          <w:rFonts w:cs="Times New Roman"/>
          <w:b/>
          <w:bCs/>
          <w:lang w:val="en-GB"/>
        </w:rPr>
        <w:tab/>
        <w:t>Discussion of Working Methods of the APG</w:t>
      </w:r>
    </w:p>
    <w:p w:rsidR="00E32D89" w:rsidRPr="00303ECB" w:rsidRDefault="00E32D89" w:rsidP="00E32D89">
      <w:pPr>
        <w:rPr>
          <w:rFonts w:cs="Times New Roman"/>
          <w:bCs/>
          <w:lang w:val="en-GB"/>
        </w:rPr>
      </w:pPr>
    </w:p>
    <w:p w:rsidR="006527B9" w:rsidRPr="00303ECB" w:rsidRDefault="00581D6D" w:rsidP="00E32D89">
      <w:pPr>
        <w:rPr>
          <w:rFonts w:cs="Times New Roman"/>
          <w:lang w:val="en-GB"/>
        </w:rPr>
      </w:pPr>
      <w:proofErr w:type="spellStart"/>
      <w:r w:rsidRPr="00581D6D">
        <w:rPr>
          <w:rFonts w:cs="Times New Roman"/>
          <w:bCs/>
          <w:lang w:val="en-GB"/>
        </w:rPr>
        <w:t>Mr.</w:t>
      </w:r>
      <w:proofErr w:type="spellEnd"/>
      <w:r w:rsidRPr="00581D6D">
        <w:rPr>
          <w:rFonts w:cs="Times New Roman"/>
          <w:bCs/>
          <w:lang w:val="en-GB"/>
        </w:rPr>
        <w:t xml:space="preserve"> Lewis, Chairman of Editorial Committee introduced Document </w:t>
      </w:r>
      <w:r w:rsidRPr="00581D6D">
        <w:rPr>
          <w:rFonts w:cs="Times New Roman"/>
          <w:lang w:val="en-GB"/>
        </w:rPr>
        <w:t xml:space="preserve">APG15-1/INP-07 on Working Methods for the APG. This document had been developed by the APT Secretariat. </w:t>
      </w:r>
      <w:proofErr w:type="spellStart"/>
      <w:r w:rsidRPr="00581D6D">
        <w:rPr>
          <w:rFonts w:cs="Times New Roman"/>
          <w:lang w:val="en-GB"/>
        </w:rPr>
        <w:t>Mr.</w:t>
      </w:r>
      <w:proofErr w:type="spellEnd"/>
      <w:r w:rsidRPr="00581D6D">
        <w:rPr>
          <w:rFonts w:cs="Times New Roman"/>
          <w:lang w:val="en-GB"/>
        </w:rPr>
        <w:t xml:space="preserve"> Lewis explained that he had already offered some editorial suggestions to the Secretariat on the new text “Output Document Types and Approval Procedures of the Output Documents for the APT Conference Preparatory Group for World Radiocommunication Conferences”. </w:t>
      </w:r>
    </w:p>
    <w:p w:rsidR="00014525" w:rsidRPr="00303ECB" w:rsidRDefault="00014525" w:rsidP="00E32D89">
      <w:pPr>
        <w:rPr>
          <w:rFonts w:cs="Times New Roman"/>
          <w:lang w:val="en-GB"/>
        </w:rPr>
      </w:pPr>
    </w:p>
    <w:p w:rsidR="00106CF1" w:rsidRPr="00303ECB" w:rsidRDefault="00581D6D" w:rsidP="00014525">
      <w:pPr>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Arasteh (Iran) then introduced document APG15-1/INP-16, which contains a “Proposed Procedure for the Appointment of the Chairman and Vice Chairmen of Plenary and Chairmen of Working Parties”. He explained the background to this proposal in some detail. </w:t>
      </w:r>
      <w:proofErr w:type="spellStart"/>
      <w:r w:rsidRPr="00581D6D">
        <w:rPr>
          <w:rFonts w:cs="Times New Roman"/>
          <w:lang w:val="en-GB"/>
        </w:rPr>
        <w:t>Dr.</w:t>
      </w:r>
      <w:proofErr w:type="spellEnd"/>
      <w:r w:rsidRPr="00581D6D">
        <w:rPr>
          <w:rFonts w:cs="Times New Roman"/>
          <w:lang w:val="en-GB"/>
        </w:rPr>
        <w:t xml:space="preserve"> Jamieson noted that this proposal should be considered as part of the revision to the APG’s Working Methods and was not related to the approval process for APG documents. In noting that the discussions on possible revisions to the APG structure needs enough time and are to take place at APG15-2, </w:t>
      </w:r>
      <w:proofErr w:type="spellStart"/>
      <w:r w:rsidRPr="00581D6D">
        <w:rPr>
          <w:rFonts w:cs="Times New Roman"/>
          <w:lang w:val="en-GB"/>
        </w:rPr>
        <w:t>Dr.</w:t>
      </w:r>
      <w:proofErr w:type="spellEnd"/>
      <w:r w:rsidRPr="00581D6D">
        <w:rPr>
          <w:rFonts w:cs="Times New Roman"/>
          <w:lang w:val="en-GB"/>
        </w:rPr>
        <w:t xml:space="preserve"> Jamieson suggested that these proposals from Iran could form part of those discussions. He saw these discussions being undertaken at APG15-2 in an Ad Hoc group. </w:t>
      </w:r>
    </w:p>
    <w:p w:rsidR="00106CF1" w:rsidRPr="00303ECB" w:rsidRDefault="00106CF1" w:rsidP="00014525">
      <w:pPr>
        <w:rPr>
          <w:rFonts w:cs="Times New Roman"/>
          <w:lang w:val="en-GB"/>
        </w:rPr>
      </w:pPr>
    </w:p>
    <w:p w:rsidR="00014525" w:rsidRPr="00303ECB" w:rsidRDefault="00581D6D" w:rsidP="00014525">
      <w:pPr>
        <w:rPr>
          <w:rFonts w:cs="Times New Roman"/>
          <w:lang w:val="en-GB"/>
        </w:rPr>
      </w:pPr>
      <w:r w:rsidRPr="00581D6D">
        <w:rPr>
          <w:rFonts w:cs="Times New Roman"/>
          <w:lang w:val="en-GB"/>
        </w:rPr>
        <w:t xml:space="preserve">Both </w:t>
      </w:r>
      <w:proofErr w:type="spellStart"/>
      <w:r w:rsidRPr="00581D6D">
        <w:rPr>
          <w:rFonts w:cs="Times New Roman"/>
          <w:lang w:val="en-GB"/>
        </w:rPr>
        <w:t>Mr.</w:t>
      </w:r>
      <w:proofErr w:type="spellEnd"/>
      <w:r w:rsidRPr="00581D6D">
        <w:rPr>
          <w:rFonts w:cs="Times New Roman"/>
          <w:lang w:val="en-GB"/>
        </w:rPr>
        <w:t xml:space="preserve"> Lewis and the Secretary General pointed out the importance of completing the development of a new document approval procedure at this meeting as, after submission and assumed approval at the 2012 Management Committee (MC36) meeting, it would be possible for APG15-2 to approve APT submissions to ITU-R groups, for example to JTG 4-5-6-7, which will be meeting shortly after that second APG meeting. This manner of proceeding was agreed and </w:t>
      </w:r>
      <w:proofErr w:type="spellStart"/>
      <w:r w:rsidRPr="00581D6D">
        <w:rPr>
          <w:rFonts w:cs="Times New Roman"/>
          <w:lang w:val="en-GB"/>
        </w:rPr>
        <w:t>Mr.</w:t>
      </w:r>
      <w:proofErr w:type="spellEnd"/>
      <w:r w:rsidRPr="00581D6D">
        <w:rPr>
          <w:rFonts w:cs="Times New Roman"/>
          <w:lang w:val="en-GB"/>
        </w:rPr>
        <w:t xml:space="preserve"> Lewis was asked to chair an Ad Hoc group to review the text in Attachment 2</w:t>
      </w:r>
      <w:r w:rsidR="00FB7455" w:rsidRPr="00581D6D">
        <w:rPr>
          <w:rFonts w:cs="Times New Roman"/>
          <w:lang w:val="en-GB"/>
        </w:rPr>
        <w:t>(draft</w:t>
      </w:r>
      <w:r w:rsidRPr="00581D6D">
        <w:rPr>
          <w:rFonts w:cs="Times New Roman"/>
          <w:lang w:val="en-GB"/>
        </w:rPr>
        <w:t xml:space="preserve"> document approval procedure) in document INP-07 and to submit a version to the Plenary for approval. </w:t>
      </w:r>
    </w:p>
    <w:p w:rsidR="00014525" w:rsidRPr="00303ECB" w:rsidRDefault="00014525" w:rsidP="00014525">
      <w:pPr>
        <w:rPr>
          <w:rFonts w:cs="Times New Roman"/>
          <w:lang w:val="en-GB"/>
        </w:rPr>
      </w:pPr>
    </w:p>
    <w:p w:rsidR="006527B9" w:rsidRPr="00303ECB" w:rsidRDefault="00581D6D" w:rsidP="00E32D89">
      <w:pPr>
        <w:rPr>
          <w:rFonts w:cs="Times New Roman"/>
          <w:lang w:val="en-GB"/>
        </w:rPr>
      </w:pPr>
      <w:r w:rsidRPr="00581D6D">
        <w:rPr>
          <w:rFonts w:cs="Times New Roman"/>
          <w:lang w:val="en-GB"/>
        </w:rPr>
        <w:t xml:space="preserve">The Chairman completed discussion on the Working Methods by requesting administrations to provide contributions on revisions to the Working Methods to the APG15-2 meeting for consideration in the Ad Hoc group that would be established for that purpose. Revisions to the Working Methods arising from those discussions would then be submitted to MC37 in 2013 for consideration and approval. </w:t>
      </w:r>
    </w:p>
    <w:p w:rsidR="00AD0CAB" w:rsidRPr="00303ECB" w:rsidRDefault="00AD0CAB" w:rsidP="00AD0CAB">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AD0CAB" w:rsidRPr="00303ECB" w:rsidTr="00D15CA2">
        <w:tc>
          <w:tcPr>
            <w:tcW w:w="9675" w:type="dxa"/>
          </w:tcPr>
          <w:p w:rsidR="00AD0CAB" w:rsidRPr="00303ECB" w:rsidRDefault="00581D6D" w:rsidP="00250F34">
            <w:pPr>
              <w:rPr>
                <w:rFonts w:cs="Times New Roman"/>
                <w:b/>
                <w:bCs/>
                <w:lang w:val="en-AU"/>
              </w:rPr>
            </w:pPr>
            <w:r w:rsidRPr="00581D6D">
              <w:rPr>
                <w:rFonts w:cs="Times New Roman"/>
                <w:b/>
                <w:bCs/>
                <w:lang w:val="en-AU"/>
              </w:rPr>
              <w:t xml:space="preserve">Decision </w:t>
            </w:r>
            <w:r w:rsidR="00250F34">
              <w:rPr>
                <w:rFonts w:cs="Times New Roman"/>
                <w:b/>
                <w:bCs/>
                <w:lang w:val="en-AU"/>
              </w:rPr>
              <w:t>N</w:t>
            </w:r>
            <w:r w:rsidRPr="00581D6D">
              <w:rPr>
                <w:rFonts w:cs="Times New Roman"/>
                <w:b/>
                <w:bCs/>
                <w:lang w:val="en-AU"/>
              </w:rPr>
              <w:t>o. 6</w:t>
            </w:r>
            <w:r w:rsidR="00396D8C">
              <w:rPr>
                <w:rFonts w:cs="Times New Roman"/>
                <w:b/>
                <w:bCs/>
                <w:lang w:val="en-AU"/>
              </w:rPr>
              <w:t xml:space="preserve"> (</w:t>
            </w:r>
            <w:r w:rsidRPr="00581D6D">
              <w:rPr>
                <w:rFonts w:cs="Times New Roman"/>
                <w:b/>
                <w:bCs/>
                <w:lang w:val="en-AU"/>
              </w:rPr>
              <w:t>APG15/1)</w:t>
            </w:r>
          </w:p>
        </w:tc>
      </w:tr>
      <w:tr w:rsidR="00AD0CAB" w:rsidRPr="00303ECB" w:rsidTr="00D15CA2">
        <w:tc>
          <w:tcPr>
            <w:tcW w:w="9675" w:type="dxa"/>
          </w:tcPr>
          <w:p w:rsidR="00581D6D" w:rsidRPr="00581D6D" w:rsidRDefault="00C46627" w:rsidP="00581D6D">
            <w:pPr>
              <w:pStyle w:val="ListParagraph"/>
              <w:numPr>
                <w:ilvl w:val="0"/>
                <w:numId w:val="20"/>
              </w:numPr>
              <w:rPr>
                <w:rFonts w:cs="Times New Roman"/>
                <w:lang w:val="en-AU"/>
              </w:rPr>
            </w:pPr>
            <w:r>
              <w:rPr>
                <w:rFonts w:cs="Times New Roman"/>
                <w:lang w:val="en-AU"/>
              </w:rPr>
              <w:t>The P</w:t>
            </w:r>
            <w:r w:rsidR="00581D6D" w:rsidRPr="00581D6D">
              <w:rPr>
                <w:rFonts w:cs="Times New Roman"/>
                <w:lang w:val="en-AU"/>
              </w:rPr>
              <w:t xml:space="preserve">lenary set up an Ad Hoc group to review the new document approval procedure proposed by the Secretariat. </w:t>
            </w:r>
          </w:p>
          <w:p w:rsidR="00AD0CAB" w:rsidRPr="00303ECB" w:rsidRDefault="00C46627" w:rsidP="00396D8C">
            <w:pPr>
              <w:pStyle w:val="ListParagraph"/>
              <w:numPr>
                <w:ilvl w:val="0"/>
                <w:numId w:val="20"/>
              </w:numPr>
              <w:rPr>
                <w:rFonts w:cs="Times New Roman"/>
                <w:lang w:val="en-AU"/>
              </w:rPr>
            </w:pPr>
            <w:r>
              <w:rPr>
                <w:rFonts w:cs="Times New Roman"/>
                <w:lang w:val="en-AU"/>
              </w:rPr>
              <w:t>The P</w:t>
            </w:r>
            <w:r w:rsidR="00581D6D" w:rsidRPr="00581D6D">
              <w:rPr>
                <w:rFonts w:cs="Times New Roman"/>
                <w:lang w:val="en-AU"/>
              </w:rPr>
              <w:t xml:space="preserve">lenary postponed the review </w:t>
            </w:r>
            <w:r w:rsidR="00396D8C" w:rsidRPr="00581D6D">
              <w:rPr>
                <w:rFonts w:cs="Times New Roman"/>
                <w:lang w:val="en-AU"/>
              </w:rPr>
              <w:t xml:space="preserve">of </w:t>
            </w:r>
            <w:r w:rsidR="00396D8C">
              <w:rPr>
                <w:rFonts w:cs="Times New Roman"/>
                <w:lang w:val="en-AU"/>
              </w:rPr>
              <w:t xml:space="preserve">the APG </w:t>
            </w:r>
            <w:r w:rsidR="00396D8C" w:rsidRPr="00581D6D">
              <w:rPr>
                <w:rFonts w:cs="Times New Roman"/>
                <w:lang w:val="en-AU"/>
              </w:rPr>
              <w:t>working</w:t>
            </w:r>
            <w:r w:rsidR="00581D6D" w:rsidRPr="00581D6D">
              <w:rPr>
                <w:rFonts w:cs="Times New Roman"/>
                <w:lang w:val="en-AU"/>
              </w:rPr>
              <w:t xml:space="preserve"> methods to the APG15-2 meeting.</w:t>
            </w:r>
            <w:r w:rsidR="00396D8C">
              <w:rPr>
                <w:rFonts w:cs="Times New Roman"/>
                <w:lang w:val="en-AU"/>
              </w:rPr>
              <w:t xml:space="preserve"> </w:t>
            </w:r>
          </w:p>
        </w:tc>
      </w:tr>
    </w:tbl>
    <w:p w:rsidR="00851BD7" w:rsidRPr="00303ECB" w:rsidRDefault="00851BD7" w:rsidP="00851BD7">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851BD7" w:rsidRPr="00303ECB" w:rsidTr="00D15CA2">
        <w:tc>
          <w:tcPr>
            <w:tcW w:w="9675" w:type="dxa"/>
          </w:tcPr>
          <w:p w:rsidR="00851BD7" w:rsidRPr="00303ECB" w:rsidRDefault="00581D6D" w:rsidP="00250F34">
            <w:pPr>
              <w:rPr>
                <w:rFonts w:cs="Times New Roman"/>
                <w:b/>
                <w:bCs/>
                <w:lang w:val="en-AU"/>
              </w:rPr>
            </w:pPr>
            <w:r w:rsidRPr="00581D6D">
              <w:rPr>
                <w:rFonts w:cs="Times New Roman"/>
                <w:b/>
                <w:bCs/>
                <w:lang w:val="en-AU"/>
              </w:rPr>
              <w:t xml:space="preserve">Action </w:t>
            </w:r>
            <w:r w:rsidR="00250F34">
              <w:rPr>
                <w:rFonts w:cs="Times New Roman"/>
                <w:b/>
                <w:bCs/>
                <w:lang w:val="en-AU"/>
              </w:rPr>
              <w:t>N</w:t>
            </w:r>
            <w:r w:rsidRPr="00581D6D">
              <w:rPr>
                <w:rFonts w:cs="Times New Roman"/>
                <w:b/>
                <w:bCs/>
                <w:lang w:val="en-AU"/>
              </w:rPr>
              <w:t>o. 1 (APG15/1)</w:t>
            </w:r>
          </w:p>
        </w:tc>
      </w:tr>
      <w:tr w:rsidR="00851BD7" w:rsidRPr="00303ECB" w:rsidTr="00D15CA2">
        <w:tc>
          <w:tcPr>
            <w:tcW w:w="9675" w:type="dxa"/>
          </w:tcPr>
          <w:p w:rsidR="00851BD7" w:rsidRPr="00303ECB" w:rsidRDefault="00581D6D" w:rsidP="00D15CA2">
            <w:pPr>
              <w:rPr>
                <w:rFonts w:cs="Times New Roman"/>
                <w:lang w:val="en-AU"/>
              </w:rPr>
            </w:pPr>
            <w:r w:rsidRPr="00581D6D">
              <w:rPr>
                <w:rFonts w:cs="Times New Roman"/>
                <w:lang w:val="en-AU"/>
              </w:rPr>
              <w:t xml:space="preserve">Administrations to </w:t>
            </w:r>
            <w:r w:rsidRPr="00581D6D">
              <w:rPr>
                <w:rFonts w:cs="Times New Roman"/>
                <w:lang w:val="en-GB"/>
              </w:rPr>
              <w:t xml:space="preserve">provide contributions on revisions to the Working Methods to the APG15-2 meeting </w:t>
            </w:r>
            <w:r w:rsidR="00396D8C" w:rsidRPr="00581D6D">
              <w:rPr>
                <w:rFonts w:cs="Times New Roman"/>
                <w:lang w:val="en-GB"/>
              </w:rPr>
              <w:t>for its</w:t>
            </w:r>
            <w:r w:rsidRPr="00581D6D">
              <w:rPr>
                <w:rFonts w:cs="Times New Roman"/>
                <w:lang w:val="en-GB"/>
              </w:rPr>
              <w:t xml:space="preserve"> consideration.</w:t>
            </w:r>
            <w:r w:rsidR="00396D8C">
              <w:rPr>
                <w:rFonts w:cs="Times New Roman"/>
                <w:lang w:val="en-GB"/>
              </w:rPr>
              <w:t xml:space="preserve"> </w:t>
            </w:r>
          </w:p>
        </w:tc>
      </w:tr>
    </w:tbl>
    <w:p w:rsidR="006527B9" w:rsidRPr="00303ECB" w:rsidRDefault="006527B9" w:rsidP="00E32D89">
      <w:pPr>
        <w:rPr>
          <w:rFonts w:cs="Times New Roman"/>
        </w:rPr>
      </w:pPr>
    </w:p>
    <w:p w:rsidR="00E32D89" w:rsidRPr="00303ECB" w:rsidRDefault="00581D6D" w:rsidP="00E32D89">
      <w:pPr>
        <w:pStyle w:val="Note"/>
        <w:widowControl w:val="0"/>
        <w:tabs>
          <w:tab w:val="clear" w:pos="284"/>
          <w:tab w:val="clear" w:pos="1134"/>
          <w:tab w:val="clear" w:pos="1871"/>
          <w:tab w:val="clear" w:pos="2268"/>
        </w:tabs>
        <w:wordWrap w:val="0"/>
        <w:spacing w:before="0"/>
        <w:rPr>
          <w:rFonts w:cs="Times New Roman"/>
          <w:b/>
          <w:noProof w:val="0"/>
          <w:kern w:val="2"/>
          <w:sz w:val="24"/>
          <w:lang w:val="en-AU"/>
        </w:rPr>
      </w:pPr>
      <w:r w:rsidRPr="00581D6D">
        <w:rPr>
          <w:rFonts w:cs="Times New Roman"/>
          <w:b/>
          <w:noProof w:val="0"/>
          <w:kern w:val="2"/>
          <w:sz w:val="24"/>
          <w:lang w:val="en-AU"/>
        </w:rPr>
        <w:t>5.3</w:t>
      </w:r>
      <w:r w:rsidRPr="00581D6D">
        <w:rPr>
          <w:rFonts w:cs="Times New Roman"/>
          <w:b/>
          <w:noProof w:val="0"/>
          <w:kern w:val="2"/>
          <w:sz w:val="24"/>
          <w:lang w:val="en-AU"/>
        </w:rPr>
        <w:tab/>
        <w:t xml:space="preserve">Liaison Statement from AWG </w:t>
      </w:r>
    </w:p>
    <w:p w:rsidR="00E32D89" w:rsidRPr="00303ECB" w:rsidRDefault="00E32D89"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p w:rsidR="00462FC9" w:rsidRPr="00303ECB" w:rsidRDefault="00581D6D"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roofErr w:type="spellStart"/>
      <w:r w:rsidRPr="00581D6D">
        <w:rPr>
          <w:rFonts w:cs="Times New Roman"/>
          <w:noProof w:val="0"/>
          <w:kern w:val="2"/>
          <w:sz w:val="24"/>
          <w:lang w:val="en-GB"/>
        </w:rPr>
        <w:t>Mr.</w:t>
      </w:r>
      <w:proofErr w:type="spellEnd"/>
      <w:r w:rsidRPr="00581D6D">
        <w:rPr>
          <w:rFonts w:cs="Times New Roman"/>
          <w:noProof w:val="0"/>
          <w:kern w:val="2"/>
          <w:sz w:val="24"/>
          <w:lang w:val="en-GB"/>
        </w:rPr>
        <w:t xml:space="preserve"> Sun Lixin, Chairman, AWG, introduced Document APG15-1/INP-08, in which AWG offered its assistance to APG in the carriage of technical studies that might be of assistance to the APG as it develops APT views and Common Proposals on WRC-15 Agenda Items. </w:t>
      </w:r>
    </w:p>
    <w:p w:rsidR="00987978" w:rsidRPr="00303ECB" w:rsidRDefault="00987978"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p w:rsidR="00987978" w:rsidRPr="00303ECB" w:rsidRDefault="00581D6D"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r w:rsidRPr="00581D6D">
        <w:rPr>
          <w:rFonts w:cs="Times New Roman"/>
          <w:noProof w:val="0"/>
          <w:kern w:val="2"/>
          <w:sz w:val="24"/>
          <w:lang w:val="en-GB"/>
        </w:rPr>
        <w:t xml:space="preserve">Australia, Rep. of Korea and Huawei then introduced Documents INP-15, INP-19 and INP-22, respectively. Each of these documents contain draft text for a Liaison Statement back to AWG pointing out matters of interest to APG on which AWG could undertake studies as well as clarifying text on the responsibilities of the two Work Programs as far as work related to WRC-15 Agenda Items is concerned.  </w:t>
      </w:r>
    </w:p>
    <w:p w:rsidR="00462FC9" w:rsidRPr="00303ECB" w:rsidRDefault="00462FC9"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p w:rsidR="00987978" w:rsidRPr="00303ECB" w:rsidRDefault="00581D6D"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r w:rsidRPr="00581D6D">
        <w:rPr>
          <w:rFonts w:cs="Times New Roman"/>
          <w:noProof w:val="0"/>
          <w:kern w:val="2"/>
          <w:sz w:val="24"/>
          <w:lang w:val="en-GB"/>
        </w:rPr>
        <w:t xml:space="preserve">The Chairman noted that care would be needed in distinguishing the roles of APG and AWG. AWG should not overlap or duplicate work that APG is mandated to undertake. He asked Australia, Korea and Huawei to undertake informal discussions with those interested and come back with a consolidate text for consideration in the Plenary.  </w:t>
      </w:r>
    </w:p>
    <w:p w:rsidR="00462FC9" w:rsidRPr="00303ECB" w:rsidRDefault="00462FC9"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p w:rsidR="00C26C1B" w:rsidRPr="00303ECB" w:rsidRDefault="00581D6D"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roofErr w:type="spellStart"/>
      <w:r w:rsidRPr="00581D6D">
        <w:rPr>
          <w:rFonts w:cs="Times New Roman"/>
          <w:noProof w:val="0"/>
          <w:kern w:val="2"/>
          <w:sz w:val="24"/>
          <w:lang w:val="en-GB"/>
        </w:rPr>
        <w:t>Mr.</w:t>
      </w:r>
      <w:proofErr w:type="spellEnd"/>
      <w:r w:rsidRPr="00581D6D">
        <w:rPr>
          <w:rFonts w:cs="Times New Roman"/>
          <w:noProof w:val="0"/>
          <w:kern w:val="2"/>
          <w:sz w:val="24"/>
          <w:lang w:val="en-GB"/>
        </w:rPr>
        <w:t xml:space="preserve"> Arasteh (Iran) expressed his concern about the role of AWG and reiterated that care would be needed in well specifying the responsibilities of AWG in matters associated with WRC Agenda Items. </w:t>
      </w:r>
    </w:p>
    <w:p w:rsidR="00462FC9" w:rsidRPr="00303ECB" w:rsidRDefault="00462FC9"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AC242F" w:rsidRPr="00303ECB" w:rsidTr="0002422B">
        <w:tc>
          <w:tcPr>
            <w:tcW w:w="9533" w:type="dxa"/>
          </w:tcPr>
          <w:p w:rsidR="00AC242F" w:rsidRPr="00303ECB" w:rsidRDefault="00250F34" w:rsidP="00D15CA2">
            <w:pPr>
              <w:rPr>
                <w:rFonts w:cs="Times New Roman"/>
                <w:b/>
                <w:bCs/>
                <w:lang w:val="en-AU"/>
              </w:rPr>
            </w:pPr>
            <w:r>
              <w:rPr>
                <w:rFonts w:cs="Times New Roman"/>
                <w:b/>
                <w:bCs/>
                <w:lang w:val="en-AU"/>
              </w:rPr>
              <w:t>Decision N</w:t>
            </w:r>
            <w:r w:rsidR="00581D6D" w:rsidRPr="00581D6D">
              <w:rPr>
                <w:rFonts w:cs="Times New Roman"/>
                <w:b/>
                <w:bCs/>
                <w:lang w:val="en-AU"/>
              </w:rPr>
              <w:t>o. 7 (APG15/1)</w:t>
            </w:r>
          </w:p>
        </w:tc>
      </w:tr>
      <w:tr w:rsidR="00AC242F" w:rsidRPr="00303ECB" w:rsidTr="0002422B">
        <w:tc>
          <w:tcPr>
            <w:tcW w:w="9533" w:type="dxa"/>
          </w:tcPr>
          <w:p w:rsidR="00AC242F" w:rsidRPr="00303ECB" w:rsidRDefault="00581D6D" w:rsidP="00C46627">
            <w:pPr>
              <w:rPr>
                <w:rFonts w:cs="Times New Roman"/>
                <w:lang w:val="en-AU"/>
              </w:rPr>
            </w:pPr>
            <w:r w:rsidRPr="00581D6D">
              <w:rPr>
                <w:rFonts w:cs="Times New Roman"/>
                <w:lang w:val="en-AU"/>
              </w:rPr>
              <w:t xml:space="preserve">The </w:t>
            </w:r>
            <w:r w:rsidR="00C46627">
              <w:rPr>
                <w:rFonts w:cs="Times New Roman"/>
                <w:lang w:val="en-AU"/>
              </w:rPr>
              <w:t>P</w:t>
            </w:r>
            <w:r w:rsidRPr="00581D6D">
              <w:rPr>
                <w:rFonts w:cs="Times New Roman"/>
                <w:lang w:val="en-AU"/>
              </w:rPr>
              <w:t>lenary set up a small group including Australia, Rep. of Korea and Huawei Technologies to undertake informal discussions and come up with a consolidated text for consideration in the Plenary.</w:t>
            </w:r>
          </w:p>
        </w:tc>
      </w:tr>
    </w:tbl>
    <w:p w:rsidR="00462FC9" w:rsidRPr="00303ECB" w:rsidRDefault="00462FC9" w:rsidP="00E32D89">
      <w:pPr>
        <w:pStyle w:val="Note"/>
        <w:widowControl w:val="0"/>
        <w:tabs>
          <w:tab w:val="clear" w:pos="284"/>
          <w:tab w:val="clear" w:pos="1134"/>
          <w:tab w:val="clear" w:pos="1871"/>
          <w:tab w:val="clear" w:pos="2268"/>
        </w:tabs>
        <w:wordWrap w:val="0"/>
        <w:spacing w:before="0"/>
        <w:rPr>
          <w:rFonts w:cs="Times New Roman"/>
          <w:noProof w:val="0"/>
          <w:kern w:val="2"/>
          <w:sz w:val="24"/>
          <w:lang w:val="en-GB"/>
        </w:rPr>
      </w:pPr>
    </w:p>
    <w:p w:rsidR="00C26C1B" w:rsidRPr="00303ECB" w:rsidRDefault="00581D6D" w:rsidP="00E32D89">
      <w:pPr>
        <w:rPr>
          <w:rFonts w:cs="Times New Roman"/>
          <w:b/>
          <w:bCs/>
          <w:lang w:val="en-GB"/>
        </w:rPr>
      </w:pPr>
      <w:r w:rsidRPr="00581D6D">
        <w:rPr>
          <w:rFonts w:cs="Times New Roman"/>
          <w:b/>
          <w:bCs/>
          <w:lang w:val="en-GB"/>
        </w:rPr>
        <w:t xml:space="preserve">5.4 </w:t>
      </w:r>
      <w:r w:rsidRPr="00581D6D">
        <w:rPr>
          <w:rFonts w:cs="Times New Roman"/>
          <w:b/>
          <w:bCs/>
          <w:lang w:val="en-GB"/>
        </w:rPr>
        <w:tab/>
        <w:t xml:space="preserve">APG Work Plan </w:t>
      </w:r>
    </w:p>
    <w:p w:rsidR="00C26C1B" w:rsidRPr="00303ECB" w:rsidRDefault="00C26C1B" w:rsidP="00E32D89">
      <w:pPr>
        <w:rPr>
          <w:rFonts w:cs="Times New Roman"/>
          <w:bCs/>
          <w:lang w:val="en-GB"/>
        </w:rPr>
      </w:pPr>
    </w:p>
    <w:p w:rsidR="0059751B" w:rsidRPr="00303ECB" w:rsidRDefault="00581D6D" w:rsidP="00E32D89">
      <w:pPr>
        <w:rPr>
          <w:rFonts w:cs="Times New Roman"/>
          <w:bCs/>
          <w:lang w:val="en-GB"/>
        </w:rPr>
      </w:pPr>
      <w:r w:rsidRPr="00581D6D">
        <w:rPr>
          <w:rFonts w:cs="Times New Roman"/>
          <w:bCs/>
          <w:lang w:val="en-GB"/>
        </w:rPr>
        <w:t xml:space="preserve">The proposed Work Plan contained in Document APG15-1/INP-20 was then considered. </w:t>
      </w:r>
      <w:proofErr w:type="spellStart"/>
      <w:r w:rsidRPr="00581D6D">
        <w:rPr>
          <w:rFonts w:cs="Times New Roman"/>
          <w:bCs/>
          <w:lang w:val="en-GB"/>
        </w:rPr>
        <w:t>Mr.</w:t>
      </w:r>
      <w:proofErr w:type="spellEnd"/>
      <w:r w:rsidRPr="00581D6D">
        <w:rPr>
          <w:rFonts w:cs="Times New Roman"/>
          <w:bCs/>
          <w:lang w:val="en-GB"/>
        </w:rPr>
        <w:t xml:space="preserve"> Meaney (Australia) suggested that the APG15-2 meeting should be held prior to the July 2013 meeting of JTG 4-5-6-7. This was agreed and the Work Plan was to be revised to take account of this suggestion as well as other comments that would be made to the Secretariat</w:t>
      </w:r>
    </w:p>
    <w:p w:rsidR="00BE4AC3" w:rsidRPr="00303ECB" w:rsidRDefault="00BE4AC3" w:rsidP="00E32D89">
      <w:pPr>
        <w:rPr>
          <w:rFonts w:cs="Times New Roman"/>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BE4AC3" w:rsidRPr="00303ECB" w:rsidTr="000E794C">
        <w:tc>
          <w:tcPr>
            <w:tcW w:w="9675" w:type="dxa"/>
          </w:tcPr>
          <w:p w:rsidR="00BE4AC3" w:rsidRPr="00303ECB" w:rsidRDefault="00581D6D" w:rsidP="00250F34">
            <w:pPr>
              <w:rPr>
                <w:rFonts w:cs="Times New Roman"/>
                <w:b/>
                <w:bCs/>
                <w:lang w:val="en-AU"/>
              </w:rPr>
            </w:pPr>
            <w:r w:rsidRPr="00581D6D">
              <w:rPr>
                <w:rFonts w:cs="Times New Roman"/>
                <w:b/>
                <w:bCs/>
                <w:lang w:val="en-AU"/>
              </w:rPr>
              <w:t xml:space="preserve">Decision </w:t>
            </w:r>
            <w:r w:rsidR="00250F34">
              <w:rPr>
                <w:rFonts w:cs="Times New Roman"/>
                <w:b/>
                <w:bCs/>
                <w:lang w:val="en-AU"/>
              </w:rPr>
              <w:t>N</w:t>
            </w:r>
            <w:r w:rsidRPr="00581D6D">
              <w:rPr>
                <w:rFonts w:cs="Times New Roman"/>
                <w:b/>
                <w:bCs/>
                <w:lang w:val="en-AU"/>
              </w:rPr>
              <w:t>o. 8 (APG15/1)</w:t>
            </w:r>
          </w:p>
        </w:tc>
      </w:tr>
      <w:tr w:rsidR="00BE4AC3" w:rsidRPr="00303ECB" w:rsidTr="000E794C">
        <w:tc>
          <w:tcPr>
            <w:tcW w:w="9675" w:type="dxa"/>
          </w:tcPr>
          <w:p w:rsidR="00BE4AC3" w:rsidRPr="00303ECB" w:rsidRDefault="00581D6D" w:rsidP="005D5E14">
            <w:pPr>
              <w:rPr>
                <w:rFonts w:cs="Times New Roman"/>
                <w:lang w:val="en-AU"/>
              </w:rPr>
            </w:pPr>
            <w:r w:rsidRPr="00581D6D">
              <w:rPr>
                <w:rFonts w:cs="Times New Roman"/>
                <w:lang w:val="en-AU"/>
              </w:rPr>
              <w:t xml:space="preserve">The </w:t>
            </w:r>
            <w:r w:rsidR="005D5E14">
              <w:rPr>
                <w:rFonts w:cs="Times New Roman"/>
                <w:lang w:val="en-AU"/>
              </w:rPr>
              <w:t>P</w:t>
            </w:r>
            <w:r w:rsidRPr="00581D6D">
              <w:rPr>
                <w:rFonts w:cs="Times New Roman"/>
                <w:lang w:val="en-AU"/>
              </w:rPr>
              <w:t xml:space="preserve">lenary noted the proposed workplan and instructed APT Secretariat to update the workplan based on the comments from Australia and ITU Radiocommunication Bureau and submit the revised version to the final session of the Plenary for approval. </w:t>
            </w:r>
          </w:p>
        </w:tc>
      </w:tr>
    </w:tbl>
    <w:p w:rsidR="00BE4AC3" w:rsidRPr="00303ECB" w:rsidRDefault="00BE4AC3" w:rsidP="00E32D89">
      <w:pPr>
        <w:rPr>
          <w:rFonts w:cs="Times New Roman"/>
          <w:bCs/>
          <w:lang w:val="en-AU"/>
        </w:rPr>
      </w:pPr>
    </w:p>
    <w:p w:rsidR="00782764" w:rsidRPr="00303ECB" w:rsidRDefault="00782764" w:rsidP="00E32D89">
      <w:pPr>
        <w:rPr>
          <w:rFonts w:cs="Times New Roman"/>
          <w:bCs/>
          <w:lang w:val="en-GB"/>
        </w:rPr>
      </w:pPr>
    </w:p>
    <w:p w:rsidR="00581D6D" w:rsidRDefault="00581D6D" w:rsidP="00581D6D">
      <w:pPr>
        <w:pStyle w:val="BodyText"/>
        <w:jc w:val="both"/>
        <w:rPr>
          <w:bCs/>
        </w:rPr>
      </w:pPr>
      <w:r w:rsidRPr="00581D6D">
        <w:rPr>
          <w:rFonts w:ascii="Times New Roman" w:hAnsi="Times New Roman"/>
          <w:b/>
          <w:sz w:val="24"/>
        </w:rPr>
        <w:t>6.</w:t>
      </w:r>
      <w:r w:rsidRPr="00581D6D">
        <w:rPr>
          <w:rFonts w:ascii="Times New Roman" w:hAnsi="Times New Roman"/>
          <w:b/>
          <w:sz w:val="24"/>
        </w:rPr>
        <w:tab/>
        <w:t xml:space="preserve">SESSION </w:t>
      </w:r>
      <w:r w:rsidR="0002422B" w:rsidRPr="00581D6D">
        <w:rPr>
          <w:rFonts w:ascii="Times New Roman" w:hAnsi="Times New Roman"/>
          <w:b/>
          <w:sz w:val="24"/>
        </w:rPr>
        <w:t>5:</w:t>
      </w:r>
      <w:r w:rsidRPr="00581D6D">
        <w:rPr>
          <w:rFonts w:ascii="Times New Roman" w:hAnsi="Times New Roman"/>
          <w:b/>
          <w:sz w:val="24"/>
        </w:rPr>
        <w:t xml:space="preserve"> PLENARY</w:t>
      </w:r>
    </w:p>
    <w:p w:rsidR="00910553" w:rsidRPr="00303ECB" w:rsidRDefault="00910553" w:rsidP="00E32D89">
      <w:pPr>
        <w:rPr>
          <w:rFonts w:cs="Times New Roman"/>
          <w:bCs/>
          <w:lang w:val="en-GB"/>
        </w:rPr>
      </w:pPr>
    </w:p>
    <w:p w:rsidR="0059751B" w:rsidRPr="00303ECB" w:rsidRDefault="00581D6D" w:rsidP="00E32D89">
      <w:pPr>
        <w:rPr>
          <w:rFonts w:cs="Times New Roman"/>
          <w:b/>
          <w:lang w:val="en-GB"/>
        </w:rPr>
      </w:pPr>
      <w:r w:rsidRPr="00581D6D">
        <w:rPr>
          <w:rFonts w:cs="Times New Roman"/>
          <w:b/>
          <w:lang w:val="en-GB"/>
        </w:rPr>
        <w:t>6.1</w:t>
      </w:r>
      <w:r w:rsidR="0002422B">
        <w:rPr>
          <w:rFonts w:cs="Times New Roman"/>
          <w:b/>
          <w:lang w:val="en-GB"/>
        </w:rPr>
        <w:tab/>
      </w:r>
      <w:r w:rsidRPr="00581D6D">
        <w:rPr>
          <w:rFonts w:cs="Times New Roman"/>
          <w:b/>
          <w:lang w:val="en-GB"/>
        </w:rPr>
        <w:t>Appointment of Vice-Chairmen of APG-15</w:t>
      </w:r>
    </w:p>
    <w:p w:rsidR="0059751B" w:rsidRPr="00303ECB" w:rsidRDefault="0059751B" w:rsidP="00E32D89">
      <w:pPr>
        <w:rPr>
          <w:rFonts w:cs="Times New Roman"/>
          <w:b/>
          <w:lang w:val="en-GB"/>
        </w:rPr>
      </w:pPr>
    </w:p>
    <w:p w:rsidR="0059751B" w:rsidRPr="00303ECB" w:rsidRDefault="00581D6D" w:rsidP="0059751B">
      <w:pPr>
        <w:rPr>
          <w:rFonts w:cs="Times New Roman"/>
          <w:lang w:val="en-GB"/>
        </w:rPr>
      </w:pPr>
      <w:r w:rsidRPr="00581D6D">
        <w:rPr>
          <w:rFonts w:cs="Times New Roman"/>
          <w:lang w:val="en-GB"/>
        </w:rPr>
        <w:t xml:space="preserve">The Chairman announced that the second Heads of Delegation meeting held prior to the Plenary had accepted to have two Vice-Chairmen for APG15 and those current Vice-Chairmen, namely </w:t>
      </w:r>
      <w:proofErr w:type="spellStart"/>
      <w:r w:rsidRPr="00581D6D">
        <w:rPr>
          <w:rFonts w:cs="Times New Roman"/>
          <w:lang w:val="en-GB"/>
        </w:rPr>
        <w:t>Dr.</w:t>
      </w:r>
      <w:proofErr w:type="spellEnd"/>
      <w:r w:rsidRPr="00581D6D">
        <w:rPr>
          <w:rFonts w:cs="Times New Roman"/>
          <w:lang w:val="en-GB"/>
        </w:rPr>
        <w:t xml:space="preserve"> K. J. Wee (</w:t>
      </w:r>
      <w:smartTag w:uri="urn:schemas-microsoft-com:office:smarttags" w:element="PlaceType">
        <w:r w:rsidRPr="00581D6D">
          <w:rPr>
            <w:rFonts w:cs="Times New Roman"/>
            <w:lang w:val="en-GB"/>
          </w:rPr>
          <w:t>Republic</w:t>
        </w:r>
      </w:smartTag>
      <w:r w:rsidRPr="00581D6D">
        <w:rPr>
          <w:rFonts w:cs="Times New Roman"/>
          <w:lang w:val="en-GB"/>
        </w:rPr>
        <w:t xml:space="preserve"> of </w:t>
      </w:r>
      <w:smartTag w:uri="urn:schemas-microsoft-com:office:smarttags" w:element="PlaceName">
        <w:r w:rsidRPr="00581D6D">
          <w:rPr>
            <w:rFonts w:cs="Times New Roman"/>
            <w:lang w:val="en-GB"/>
          </w:rPr>
          <w:t>Korea</w:t>
        </w:r>
      </w:smartTag>
      <w:r w:rsidRPr="00581D6D">
        <w:rPr>
          <w:rFonts w:cs="Times New Roman"/>
          <w:lang w:val="en-GB"/>
        </w:rPr>
        <w:t xml:space="preserve">) and </w:t>
      </w:r>
      <w:proofErr w:type="spellStart"/>
      <w:r w:rsidRPr="00581D6D">
        <w:rPr>
          <w:rFonts w:cs="Times New Roman"/>
          <w:lang w:val="en-GB"/>
        </w:rPr>
        <w:t>Mr.</w:t>
      </w:r>
      <w:proofErr w:type="spellEnd"/>
      <w:r w:rsidRPr="00581D6D">
        <w:rPr>
          <w:rFonts w:cs="Times New Roman"/>
          <w:lang w:val="en-GB"/>
        </w:rPr>
        <w:t xml:space="preserve"> K. Arasteh (Iran) had been chosen for the APG15 cycle. He further advised that the Heads of Delegation wanted to consider the possibility of increasing the number of APG Vice-Chairmen to three or more. This matter is to be further considered and resolved at the APG15-2 meeting</w:t>
      </w:r>
      <w:r w:rsidR="00602A2D">
        <w:rPr>
          <w:rFonts w:cs="Times New Roman"/>
          <w:lang w:val="en-GB"/>
        </w:rPr>
        <w:t xml:space="preserve"> following </w:t>
      </w:r>
      <w:r w:rsidR="00602A2D" w:rsidRPr="00602A2D">
        <w:rPr>
          <w:rFonts w:cs="Times New Roman"/>
          <w:lang w:val="en-GB"/>
        </w:rPr>
        <w:t>a report by the APG Chair to the APT Management Committee on this issue</w:t>
      </w:r>
      <w:r w:rsidRPr="00581D6D">
        <w:rPr>
          <w:rFonts w:cs="Times New Roman"/>
          <w:lang w:val="en-GB"/>
        </w:rPr>
        <w:t>.</w:t>
      </w:r>
    </w:p>
    <w:p w:rsidR="0059751B" w:rsidRPr="00303ECB" w:rsidRDefault="0059751B" w:rsidP="0059751B">
      <w:pPr>
        <w:rPr>
          <w:rFonts w:cs="Times New Roman"/>
          <w:lang w:val="en-GB"/>
        </w:rPr>
      </w:pPr>
    </w:p>
    <w:p w:rsidR="0059751B" w:rsidRPr="00303ECB" w:rsidRDefault="00581D6D" w:rsidP="0059751B">
      <w:pPr>
        <w:rPr>
          <w:rFonts w:cs="Times New Roman"/>
          <w:lang w:val="en-GB"/>
        </w:rPr>
      </w:pPr>
      <w:r w:rsidRPr="00581D6D">
        <w:rPr>
          <w:rFonts w:cs="Times New Roman"/>
          <w:lang w:val="en-GB"/>
        </w:rPr>
        <w:lastRenderedPageBreak/>
        <w:t xml:space="preserve">The meeting accepted these two proposals. </w:t>
      </w:r>
    </w:p>
    <w:p w:rsidR="0059751B" w:rsidRPr="00303ECB" w:rsidRDefault="0059751B" w:rsidP="0059751B">
      <w:pPr>
        <w:rPr>
          <w:rFonts w:cs="Times New Roman"/>
          <w:lang w:val="en-G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9751B" w:rsidRPr="00303ECB" w:rsidTr="00D15CA2">
        <w:tc>
          <w:tcPr>
            <w:tcW w:w="9378" w:type="dxa"/>
          </w:tcPr>
          <w:p w:rsidR="0059751B" w:rsidRPr="00303ECB" w:rsidRDefault="00581D6D" w:rsidP="00BE4AC3">
            <w:pPr>
              <w:rPr>
                <w:rFonts w:cs="Times New Roman"/>
                <w:b/>
                <w:bCs/>
                <w:lang w:val="en-AU"/>
              </w:rPr>
            </w:pPr>
            <w:r w:rsidRPr="00581D6D">
              <w:rPr>
                <w:rFonts w:cs="Times New Roman"/>
                <w:b/>
                <w:bCs/>
                <w:lang w:val="en-AU"/>
              </w:rPr>
              <w:t>Decision No. 9</w:t>
            </w:r>
            <w:r w:rsidR="00A92A37">
              <w:rPr>
                <w:rFonts w:cs="Times New Roman"/>
                <w:b/>
                <w:bCs/>
                <w:lang w:val="en-AU"/>
              </w:rPr>
              <w:t xml:space="preserve"> </w:t>
            </w:r>
            <w:r w:rsidRPr="00581D6D">
              <w:rPr>
                <w:rFonts w:cs="Times New Roman"/>
                <w:b/>
                <w:bCs/>
                <w:lang w:val="en-AU"/>
              </w:rPr>
              <w:t>(APG15-1)</w:t>
            </w:r>
          </w:p>
        </w:tc>
      </w:tr>
      <w:tr w:rsidR="0059751B" w:rsidRPr="00303ECB" w:rsidTr="00D15CA2">
        <w:tc>
          <w:tcPr>
            <w:tcW w:w="9378" w:type="dxa"/>
          </w:tcPr>
          <w:p w:rsidR="0059751B" w:rsidRPr="00303ECB" w:rsidRDefault="00581D6D" w:rsidP="0059751B">
            <w:pPr>
              <w:suppressAutoHyphens/>
              <w:rPr>
                <w:rFonts w:cs="Times New Roman"/>
                <w:lang w:val="en-AU"/>
              </w:rPr>
            </w:pPr>
            <w:r w:rsidRPr="00581D6D">
              <w:rPr>
                <w:rFonts w:cs="Times New Roman"/>
                <w:lang w:val="en-AU"/>
              </w:rPr>
              <w:t xml:space="preserve">The Plenary approved the re-election of </w:t>
            </w:r>
            <w:proofErr w:type="spellStart"/>
            <w:r w:rsidRPr="00581D6D">
              <w:rPr>
                <w:rFonts w:cs="Times New Roman"/>
                <w:lang w:val="en-AU"/>
              </w:rPr>
              <w:t>Dr.</w:t>
            </w:r>
            <w:proofErr w:type="spellEnd"/>
            <w:r w:rsidRPr="00581D6D">
              <w:rPr>
                <w:rFonts w:cs="Times New Roman"/>
                <w:lang w:val="en-AU"/>
              </w:rPr>
              <w:t xml:space="preserve"> Wee and </w:t>
            </w:r>
            <w:proofErr w:type="spellStart"/>
            <w:r w:rsidRPr="00581D6D">
              <w:rPr>
                <w:rFonts w:cs="Times New Roman"/>
                <w:lang w:val="en-AU"/>
              </w:rPr>
              <w:t>Mr.</w:t>
            </w:r>
            <w:proofErr w:type="spellEnd"/>
            <w:r w:rsidRPr="00581D6D">
              <w:rPr>
                <w:rFonts w:cs="Times New Roman"/>
                <w:lang w:val="en-AU"/>
              </w:rPr>
              <w:t xml:space="preserve"> Arasteh as Vice Chairmen, APG-15.</w:t>
            </w:r>
          </w:p>
        </w:tc>
      </w:tr>
    </w:tbl>
    <w:p w:rsidR="0059751B" w:rsidRPr="00303ECB" w:rsidRDefault="0059751B" w:rsidP="0059751B">
      <w:pPr>
        <w:rPr>
          <w:rFonts w:cs="Times New Roman"/>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9751B" w:rsidRPr="00303ECB" w:rsidTr="00D15CA2">
        <w:tc>
          <w:tcPr>
            <w:tcW w:w="9378" w:type="dxa"/>
          </w:tcPr>
          <w:p w:rsidR="0059751B" w:rsidRPr="00303ECB" w:rsidRDefault="00581D6D" w:rsidP="00BE4AC3">
            <w:pPr>
              <w:rPr>
                <w:rFonts w:cs="Times New Roman"/>
                <w:b/>
                <w:bCs/>
                <w:lang w:val="en-AU"/>
              </w:rPr>
            </w:pPr>
            <w:r w:rsidRPr="00581D6D">
              <w:rPr>
                <w:rFonts w:cs="Times New Roman"/>
                <w:b/>
                <w:bCs/>
                <w:lang w:val="en-AU"/>
              </w:rPr>
              <w:t>Decision No. 10</w:t>
            </w:r>
            <w:r w:rsidR="00A92A37">
              <w:rPr>
                <w:rFonts w:cs="Times New Roman"/>
                <w:b/>
                <w:bCs/>
                <w:lang w:val="en-AU"/>
              </w:rPr>
              <w:t xml:space="preserve"> </w:t>
            </w:r>
            <w:r w:rsidRPr="00581D6D">
              <w:rPr>
                <w:rFonts w:cs="Times New Roman"/>
                <w:b/>
                <w:bCs/>
                <w:lang w:val="en-AU"/>
              </w:rPr>
              <w:t>(APG15-1)</w:t>
            </w:r>
          </w:p>
        </w:tc>
      </w:tr>
      <w:tr w:rsidR="0059751B" w:rsidRPr="00303ECB" w:rsidTr="00D15CA2">
        <w:tc>
          <w:tcPr>
            <w:tcW w:w="9378" w:type="dxa"/>
          </w:tcPr>
          <w:p w:rsidR="0059751B" w:rsidRPr="00303ECB" w:rsidRDefault="00581D6D" w:rsidP="00D15CA2">
            <w:pPr>
              <w:suppressAutoHyphens/>
              <w:rPr>
                <w:rFonts w:cs="Times New Roman"/>
                <w:lang w:val="en-AU"/>
              </w:rPr>
            </w:pPr>
            <w:r w:rsidRPr="00581D6D">
              <w:rPr>
                <w:rFonts w:cs="Times New Roman"/>
                <w:lang w:val="en-AU"/>
              </w:rPr>
              <w:t>The Plenary agreed that the matter of an increased number of APG Vice-Chairmen would be further considered and resolved at the APG15-2 meeting.</w:t>
            </w:r>
          </w:p>
        </w:tc>
      </w:tr>
    </w:tbl>
    <w:p w:rsidR="0059751B" w:rsidRPr="00E4149F" w:rsidRDefault="0059751B" w:rsidP="00E32D89">
      <w:pPr>
        <w:rPr>
          <w:rFonts w:cs="Times New Roman"/>
          <w:b/>
        </w:rPr>
      </w:pPr>
    </w:p>
    <w:p w:rsidR="00C26C1B" w:rsidRPr="00E4149F" w:rsidRDefault="00C26C1B" w:rsidP="00E32D89">
      <w:pPr>
        <w:rPr>
          <w:rFonts w:cs="Times New Roman"/>
          <w:bCs/>
          <w:lang w:val="en-GB"/>
        </w:rPr>
      </w:pPr>
    </w:p>
    <w:p w:rsidR="00581D6D" w:rsidRPr="00E4149F" w:rsidRDefault="00581D6D" w:rsidP="00581D6D">
      <w:pPr>
        <w:pStyle w:val="BodyText"/>
        <w:jc w:val="both"/>
        <w:rPr>
          <w:rFonts w:ascii="Times New Roman" w:hAnsi="Times New Roman"/>
          <w:b/>
          <w:bCs/>
          <w:sz w:val="24"/>
          <w:szCs w:val="24"/>
        </w:rPr>
      </w:pPr>
      <w:r w:rsidRPr="00E4149F">
        <w:rPr>
          <w:rFonts w:ascii="Times New Roman" w:hAnsi="Times New Roman"/>
          <w:b/>
          <w:bCs/>
          <w:sz w:val="24"/>
          <w:szCs w:val="24"/>
        </w:rPr>
        <w:t>7.</w:t>
      </w:r>
      <w:r w:rsidRPr="00E4149F">
        <w:rPr>
          <w:rFonts w:ascii="Times New Roman" w:hAnsi="Times New Roman"/>
          <w:b/>
          <w:bCs/>
          <w:sz w:val="24"/>
          <w:szCs w:val="24"/>
        </w:rPr>
        <w:tab/>
        <w:t xml:space="preserve">FINAL SESSION OF THE PLENARY </w:t>
      </w:r>
    </w:p>
    <w:p w:rsidR="00E4149F" w:rsidRPr="00E4149F" w:rsidRDefault="00E4149F" w:rsidP="00B63BF5">
      <w:pPr>
        <w:adjustRightInd w:val="0"/>
        <w:snapToGrid w:val="0"/>
        <w:rPr>
          <w:rFonts w:eastAsia="Gulim" w:cs="Times New Roman"/>
          <w:b/>
          <w:bCs/>
        </w:rPr>
      </w:pPr>
    </w:p>
    <w:p w:rsidR="00B63BF5" w:rsidRPr="00303ECB" w:rsidRDefault="00581D6D" w:rsidP="00B63BF5">
      <w:pPr>
        <w:adjustRightInd w:val="0"/>
        <w:snapToGrid w:val="0"/>
        <w:rPr>
          <w:rFonts w:eastAsia="Gulim" w:cs="Times New Roman"/>
          <w:b/>
          <w:bCs/>
        </w:rPr>
      </w:pPr>
      <w:r w:rsidRPr="00581D6D">
        <w:rPr>
          <w:rFonts w:eastAsia="Gulim" w:cs="Times New Roman"/>
          <w:b/>
          <w:bCs/>
        </w:rPr>
        <w:t>7.1</w:t>
      </w:r>
      <w:r w:rsidR="00E4149F">
        <w:rPr>
          <w:rFonts w:eastAsia="Gulim" w:cs="Times New Roman"/>
          <w:b/>
          <w:bCs/>
        </w:rPr>
        <w:tab/>
      </w:r>
      <w:r w:rsidRPr="00581D6D">
        <w:rPr>
          <w:rFonts w:eastAsia="Gulim" w:cs="Times New Roman"/>
          <w:b/>
          <w:bCs/>
        </w:rPr>
        <w:t>Approval of Agenda (Document)</w:t>
      </w:r>
    </w:p>
    <w:p w:rsidR="00B63BF5" w:rsidRPr="00303ECB" w:rsidRDefault="00B63BF5" w:rsidP="00B63BF5">
      <w:pPr>
        <w:adjustRightInd w:val="0"/>
        <w:snapToGrid w:val="0"/>
        <w:jc w:val="both"/>
        <w:rPr>
          <w:rFonts w:eastAsia="Gulim" w:cs="Times New Roman"/>
          <w:bCs/>
        </w:rPr>
      </w:pPr>
    </w:p>
    <w:p w:rsidR="00B63BF5" w:rsidRPr="00303ECB" w:rsidRDefault="00581D6D" w:rsidP="00B63BF5">
      <w:pPr>
        <w:adjustRightInd w:val="0"/>
        <w:snapToGrid w:val="0"/>
        <w:jc w:val="both"/>
        <w:rPr>
          <w:rFonts w:eastAsia="Gulim" w:cs="Times New Roman"/>
          <w:bCs/>
        </w:rPr>
      </w:pPr>
      <w:r w:rsidRPr="00581D6D">
        <w:rPr>
          <w:rFonts w:eastAsia="Gulim" w:cs="Times New Roman"/>
          <w:bCs/>
        </w:rPr>
        <w:t xml:space="preserve">The Chairman asked for comments on the agenda for the final </w:t>
      </w:r>
      <w:r w:rsidR="00C46627">
        <w:rPr>
          <w:rFonts w:eastAsia="Gulim" w:cs="Times New Roman"/>
          <w:bCs/>
        </w:rPr>
        <w:t>P</w:t>
      </w:r>
      <w:r w:rsidRPr="00581D6D">
        <w:rPr>
          <w:rFonts w:eastAsia="Gulim" w:cs="Times New Roman"/>
          <w:bCs/>
        </w:rPr>
        <w:t>lenary meeting as given in document APG15-1/ADM-11. The Agenda was approved.</w:t>
      </w:r>
    </w:p>
    <w:p w:rsidR="00B63BF5" w:rsidRPr="00303ECB" w:rsidRDefault="00B63BF5" w:rsidP="00B63BF5">
      <w:pPr>
        <w:adjustRightInd w:val="0"/>
        <w:snapToGrid w:val="0"/>
        <w:jc w:val="both"/>
        <w:rPr>
          <w:rFonts w:eastAsia="Gulim" w:cs="Times New Roman"/>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63BF5" w:rsidRPr="00303ECB" w:rsidTr="00250F34">
        <w:tc>
          <w:tcPr>
            <w:tcW w:w="9270" w:type="dxa"/>
            <w:shd w:val="clear" w:color="auto" w:fill="auto"/>
          </w:tcPr>
          <w:p w:rsidR="00B63BF5"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11 (APG15-1)</w:t>
            </w:r>
          </w:p>
        </w:tc>
      </w:tr>
      <w:tr w:rsidR="00B63BF5" w:rsidRPr="00303ECB" w:rsidTr="000E794C">
        <w:tc>
          <w:tcPr>
            <w:tcW w:w="9270" w:type="dxa"/>
          </w:tcPr>
          <w:p w:rsidR="00B63BF5" w:rsidRPr="00303ECB" w:rsidRDefault="00581D6D" w:rsidP="00C46627">
            <w:pPr>
              <w:autoSpaceDE w:val="0"/>
              <w:autoSpaceDN w:val="0"/>
              <w:adjustRightInd w:val="0"/>
              <w:snapToGrid w:val="0"/>
              <w:jc w:val="both"/>
              <w:rPr>
                <w:rFonts w:cs="Times New Roman"/>
                <w:lang w:val="en-AU"/>
              </w:rPr>
            </w:pPr>
            <w:r w:rsidRPr="00581D6D">
              <w:rPr>
                <w:rFonts w:cs="Times New Roman"/>
                <w:lang w:val="en-AU"/>
              </w:rPr>
              <w:t xml:space="preserve">Plenary approved the agenda of the final </w:t>
            </w:r>
            <w:r w:rsidR="00C46627">
              <w:rPr>
                <w:rFonts w:cs="Times New Roman"/>
                <w:lang w:val="en-AU"/>
              </w:rPr>
              <w:t>P</w:t>
            </w:r>
            <w:r w:rsidRPr="00581D6D">
              <w:rPr>
                <w:rFonts w:cs="Times New Roman"/>
                <w:lang w:val="en-AU"/>
              </w:rPr>
              <w:t xml:space="preserve">lenary meeting.  </w:t>
            </w:r>
          </w:p>
        </w:tc>
      </w:tr>
    </w:tbl>
    <w:p w:rsidR="00C26C1B" w:rsidRPr="00303ECB" w:rsidRDefault="00C26C1B" w:rsidP="00E32D89">
      <w:pPr>
        <w:rPr>
          <w:rFonts w:cs="Times New Roman"/>
          <w:bCs/>
          <w:lang w:val="en-GB"/>
        </w:rPr>
      </w:pPr>
    </w:p>
    <w:p w:rsidR="00E32D89" w:rsidRPr="00303ECB" w:rsidRDefault="00581D6D" w:rsidP="00E32D89">
      <w:pPr>
        <w:rPr>
          <w:rFonts w:cs="Times New Roman"/>
          <w:b/>
          <w:bCs/>
          <w:lang w:val="en-GB"/>
        </w:rPr>
      </w:pPr>
      <w:r w:rsidRPr="00581D6D">
        <w:rPr>
          <w:rFonts w:cs="Times New Roman"/>
          <w:b/>
          <w:bCs/>
          <w:lang w:val="en-GB"/>
        </w:rPr>
        <w:t>7.2</w:t>
      </w:r>
      <w:r w:rsidRPr="00581D6D">
        <w:rPr>
          <w:rFonts w:cs="Times New Roman"/>
          <w:b/>
          <w:bCs/>
          <w:lang w:val="en-GB"/>
        </w:rPr>
        <w:tab/>
        <w:t>Reports on Working Party activities</w:t>
      </w:r>
    </w:p>
    <w:p w:rsidR="00E32D89" w:rsidRPr="00303ECB" w:rsidRDefault="00E32D89" w:rsidP="00E32D89">
      <w:pPr>
        <w:rPr>
          <w:rFonts w:cs="Times New Roman"/>
          <w:lang w:val="en-GB"/>
        </w:rPr>
      </w:pPr>
    </w:p>
    <w:p w:rsidR="000176AD" w:rsidRPr="00303ECB" w:rsidRDefault="00581D6D" w:rsidP="00E32D89">
      <w:pPr>
        <w:rPr>
          <w:rFonts w:cs="Times New Roman"/>
          <w:lang w:val="en-GB"/>
        </w:rPr>
      </w:pPr>
      <w:r w:rsidRPr="00581D6D">
        <w:rPr>
          <w:rFonts w:cs="Times New Roman"/>
          <w:lang w:val="en-GB"/>
        </w:rPr>
        <w:t xml:space="preserve">Before the detailed consideration of the reports of the six APG15 Working Parties, </w:t>
      </w:r>
      <w:proofErr w:type="spellStart"/>
      <w:r w:rsidRPr="00581D6D">
        <w:rPr>
          <w:rFonts w:cs="Times New Roman"/>
          <w:lang w:val="en-GB"/>
        </w:rPr>
        <w:t>Mr.</w:t>
      </w:r>
      <w:proofErr w:type="spellEnd"/>
      <w:r w:rsidRPr="00581D6D">
        <w:rPr>
          <w:rFonts w:cs="Times New Roman"/>
          <w:lang w:val="en-GB"/>
        </w:rPr>
        <w:t xml:space="preserve"> </w:t>
      </w:r>
      <w:r w:rsidR="00ED6D6A">
        <w:rPr>
          <w:rFonts w:cs="Times New Roman"/>
          <w:lang w:val="en-GB"/>
        </w:rPr>
        <w:t xml:space="preserve">Le Van </w:t>
      </w:r>
      <w:r w:rsidRPr="00581D6D">
        <w:rPr>
          <w:rFonts w:cs="Times New Roman"/>
          <w:lang w:val="en-GB"/>
        </w:rPr>
        <w:t xml:space="preserve">Tuan (Vietnam) </w:t>
      </w:r>
      <w:r w:rsidR="00ED6D6A">
        <w:rPr>
          <w:rFonts w:cs="Times New Roman"/>
          <w:lang w:val="en-GB"/>
        </w:rPr>
        <w:t>raised the issue</w:t>
      </w:r>
      <w:r w:rsidRPr="00581D6D">
        <w:rPr>
          <w:rFonts w:cs="Times New Roman"/>
          <w:lang w:val="en-GB"/>
        </w:rPr>
        <w:t xml:space="preserve"> </w:t>
      </w:r>
      <w:r w:rsidR="00ED6D6A">
        <w:rPr>
          <w:rFonts w:cs="Times New Roman"/>
          <w:lang w:val="en-GB"/>
        </w:rPr>
        <w:t xml:space="preserve">of </w:t>
      </w:r>
      <w:r w:rsidRPr="00581D6D">
        <w:rPr>
          <w:rFonts w:cs="Times New Roman"/>
          <w:lang w:val="en-GB"/>
        </w:rPr>
        <w:t>chair</w:t>
      </w:r>
      <w:r w:rsidR="00ED6D6A">
        <w:rPr>
          <w:rFonts w:cs="Times New Roman"/>
          <w:lang w:val="en-GB"/>
        </w:rPr>
        <w:t>ing</w:t>
      </w:r>
      <w:r w:rsidRPr="00581D6D">
        <w:rPr>
          <w:rFonts w:cs="Times New Roman"/>
          <w:lang w:val="en-GB"/>
        </w:rPr>
        <w:t xml:space="preserve"> Drafting Groups in the six different Working Parties. He mentioned that it was important to encourage the participation of younger colleagues in such activities to give them experience that would prove beneficial in forthcoming years in maintaining quality leadership in APG’s activities. He suggested that a training session at APG15-2 could be useful in this regard. </w:t>
      </w:r>
      <w:proofErr w:type="spellStart"/>
      <w:r w:rsidRPr="00581D6D">
        <w:rPr>
          <w:rFonts w:cs="Times New Roman"/>
          <w:lang w:val="en-GB"/>
        </w:rPr>
        <w:t>Dr.</w:t>
      </w:r>
      <w:proofErr w:type="spellEnd"/>
      <w:r w:rsidRPr="00581D6D">
        <w:rPr>
          <w:rFonts w:cs="Times New Roman"/>
          <w:lang w:val="en-GB"/>
        </w:rPr>
        <w:t xml:space="preserve"> Jamieson agreed that this was an important issue and that APG members should seek to bring staff up to speed with good guidance and by proposing them as candidates for DG Chairs. He added that he would take up </w:t>
      </w:r>
      <w:proofErr w:type="spellStart"/>
      <w:r w:rsidRPr="00581D6D">
        <w:rPr>
          <w:rFonts w:cs="Times New Roman"/>
          <w:lang w:val="en-GB"/>
        </w:rPr>
        <w:t>Mr.</w:t>
      </w:r>
      <w:proofErr w:type="spellEnd"/>
      <w:r w:rsidRPr="00581D6D">
        <w:rPr>
          <w:rFonts w:cs="Times New Roman"/>
          <w:lang w:val="en-GB"/>
        </w:rPr>
        <w:t xml:space="preserve"> Tuan’s proposal with the new APG management team. </w:t>
      </w:r>
    </w:p>
    <w:p w:rsidR="000176AD" w:rsidRPr="00303ECB" w:rsidRDefault="000176AD"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It was suggested that the ITU Telecommunication Development Bureau (BDT) could perhaps assist with such training. </w:t>
      </w:r>
      <w:proofErr w:type="spellStart"/>
      <w:r w:rsidRPr="00581D6D">
        <w:rPr>
          <w:rFonts w:cs="Times New Roman"/>
          <w:lang w:val="en-GB"/>
        </w:rPr>
        <w:t>Mr.</w:t>
      </w:r>
      <w:proofErr w:type="spellEnd"/>
      <w:r w:rsidRPr="00581D6D">
        <w:rPr>
          <w:rFonts w:cs="Times New Roman"/>
          <w:lang w:val="en-GB"/>
        </w:rPr>
        <w:t xml:space="preserve"> Lewis offered to take this point up with colleagues in ITU Headquarters in Geneva. </w:t>
      </w:r>
    </w:p>
    <w:p w:rsidR="00E32D89" w:rsidRPr="00303ECB" w:rsidRDefault="00E32D89" w:rsidP="00E32D89">
      <w:pPr>
        <w:rPr>
          <w:rFonts w:cs="Times New Roman"/>
          <w:lang w:val="en-GB"/>
        </w:rPr>
      </w:pPr>
    </w:p>
    <w:p w:rsidR="00E32D89" w:rsidRPr="00303ECB" w:rsidRDefault="00581D6D" w:rsidP="00E32D89">
      <w:pPr>
        <w:rPr>
          <w:rFonts w:cs="Times New Roman"/>
          <w:b/>
          <w:bCs/>
          <w:lang w:val="en-GB"/>
        </w:rPr>
      </w:pPr>
      <w:r w:rsidRPr="00581D6D">
        <w:rPr>
          <w:rFonts w:cs="Times New Roman"/>
          <w:b/>
          <w:bCs/>
          <w:lang w:val="en-GB"/>
        </w:rPr>
        <w:t>7.2.1</w:t>
      </w:r>
      <w:r w:rsidRPr="00581D6D">
        <w:rPr>
          <w:rFonts w:cs="Times New Roman"/>
          <w:b/>
          <w:bCs/>
          <w:lang w:val="en-GB"/>
        </w:rPr>
        <w:tab/>
        <w:t>Report of WP1</w:t>
      </w:r>
    </w:p>
    <w:p w:rsidR="00E32D89" w:rsidRPr="00303ECB" w:rsidRDefault="00E32D89" w:rsidP="00E32D89">
      <w:pPr>
        <w:rPr>
          <w:rFonts w:cs="Times New Roman"/>
          <w:lang w:val="en-GB"/>
        </w:rPr>
      </w:pPr>
    </w:p>
    <w:p w:rsidR="00AD5A70" w:rsidRPr="00303ECB" w:rsidRDefault="00581D6D" w:rsidP="00AD5A70">
      <w:pPr>
        <w:pStyle w:val="ListParagraph"/>
        <w:ind w:left="0"/>
        <w:rPr>
          <w:rFonts w:cs="Times New Roman"/>
          <w:lang w:eastAsia="ko-KR"/>
        </w:rPr>
      </w:pPr>
      <w:r w:rsidRPr="00581D6D">
        <w:rPr>
          <w:rFonts w:cs="Times New Roman"/>
        </w:rPr>
        <w:t>Ms. Kim advised that WP1 had one meeting on 11 September and, due to the time constraint, eight relevant</w:t>
      </w:r>
      <w:r w:rsidRPr="00581D6D">
        <w:rPr>
          <w:rFonts w:cs="Times New Roman"/>
          <w:lang w:eastAsia="ko-KR"/>
        </w:rPr>
        <w:t xml:space="preserve"> input contributions were noted for consideration by members for future work. A draft Work Plan for WP1 was also developed. Ms. Kim proposed a WP1 structure with four Drafting Groups. Ms. Kim encouraged members to submit contributions at the next APG15 meeting. With respect to the DG structures and the nomination of DG chairs she advised that this would be discussed by interchange of e-mails during the period leading up to the APG15-2 meeting. It was noted that the work of WP1 is closely associated with the studies under way in ITU-R JTG 4-5-6-7. The report of the WP1 meeting can be found in Document APG15-1/OUT-04. </w:t>
      </w:r>
    </w:p>
    <w:p w:rsidR="00D15CA2" w:rsidRPr="00303ECB" w:rsidRDefault="00D15CA2" w:rsidP="00AD5A70">
      <w:pPr>
        <w:pStyle w:val="ListParagraph"/>
        <w:ind w:left="0"/>
        <w:rPr>
          <w:rFonts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D15CA2" w:rsidRPr="00303ECB" w:rsidTr="00D15CA2">
        <w:tc>
          <w:tcPr>
            <w:tcW w:w="9675" w:type="dxa"/>
          </w:tcPr>
          <w:p w:rsidR="00D15CA2" w:rsidRPr="00303ECB" w:rsidRDefault="00581D6D" w:rsidP="00250F34">
            <w:pPr>
              <w:rPr>
                <w:rFonts w:cs="Times New Roman"/>
                <w:b/>
                <w:bCs/>
                <w:lang w:val="en-AU"/>
              </w:rPr>
            </w:pPr>
            <w:r w:rsidRPr="00581D6D">
              <w:rPr>
                <w:rFonts w:cs="Times New Roman"/>
                <w:b/>
                <w:bCs/>
                <w:lang w:val="en-AU"/>
              </w:rPr>
              <w:t xml:space="preserve">Decision </w:t>
            </w:r>
            <w:r w:rsidR="00250F34">
              <w:rPr>
                <w:rFonts w:cs="Times New Roman"/>
                <w:b/>
                <w:bCs/>
                <w:lang w:val="en-AU"/>
              </w:rPr>
              <w:t>N</w:t>
            </w:r>
            <w:r w:rsidRPr="00581D6D">
              <w:rPr>
                <w:rFonts w:cs="Times New Roman"/>
                <w:b/>
                <w:bCs/>
                <w:lang w:val="en-AU"/>
              </w:rPr>
              <w:t>o. 12 (APG15/1)</w:t>
            </w:r>
          </w:p>
        </w:tc>
      </w:tr>
      <w:tr w:rsidR="00D15CA2" w:rsidRPr="00303ECB" w:rsidTr="00D15CA2">
        <w:tc>
          <w:tcPr>
            <w:tcW w:w="9675" w:type="dxa"/>
          </w:tcPr>
          <w:p w:rsidR="00D15CA2" w:rsidRPr="00303ECB" w:rsidRDefault="00581D6D" w:rsidP="00D15CA2">
            <w:pPr>
              <w:rPr>
                <w:rFonts w:cs="Times New Roman"/>
                <w:lang w:val="en-AU"/>
              </w:rPr>
            </w:pPr>
            <w:r w:rsidRPr="00581D6D">
              <w:rPr>
                <w:rFonts w:cs="Times New Roman"/>
                <w:lang w:val="en-AU"/>
              </w:rPr>
              <w:t xml:space="preserve">Plenary approved the report of Working Party 1.  </w:t>
            </w:r>
          </w:p>
        </w:tc>
      </w:tr>
    </w:tbl>
    <w:p w:rsidR="00AD5A70" w:rsidRPr="00303ECB" w:rsidRDefault="00AD5A70" w:rsidP="003D5102">
      <w:pPr>
        <w:rPr>
          <w:rFonts w:cs="Times New Roman"/>
          <w:b/>
          <w:bCs/>
          <w:lang w:val="en-GB"/>
        </w:rPr>
      </w:pPr>
    </w:p>
    <w:p w:rsidR="00E32D89" w:rsidRPr="00303ECB" w:rsidRDefault="00581D6D" w:rsidP="003D5102">
      <w:pPr>
        <w:rPr>
          <w:rFonts w:cs="Times New Roman"/>
          <w:b/>
          <w:bCs/>
          <w:lang w:val="en-GB"/>
        </w:rPr>
      </w:pPr>
      <w:r w:rsidRPr="00581D6D">
        <w:rPr>
          <w:rFonts w:cs="Times New Roman"/>
          <w:b/>
          <w:bCs/>
          <w:lang w:val="en-GB"/>
        </w:rPr>
        <w:lastRenderedPageBreak/>
        <w:t>7.2.2</w:t>
      </w:r>
      <w:r w:rsidRPr="00581D6D">
        <w:rPr>
          <w:rFonts w:cs="Times New Roman"/>
          <w:b/>
          <w:bCs/>
          <w:lang w:val="en-GB"/>
        </w:rPr>
        <w:tab/>
        <w:t>Report of WP2</w:t>
      </w:r>
    </w:p>
    <w:p w:rsidR="00E32D89" w:rsidRPr="00303ECB" w:rsidRDefault="00E32D89" w:rsidP="00E32D89">
      <w:pPr>
        <w:rPr>
          <w:rFonts w:cs="Times New Roman"/>
          <w:bCs/>
          <w:lang w:val="en-GB"/>
        </w:rPr>
      </w:pPr>
    </w:p>
    <w:p w:rsidR="00E71F9D" w:rsidRPr="00303ECB" w:rsidRDefault="00581D6D" w:rsidP="00E32D89">
      <w:pPr>
        <w:rPr>
          <w:rFonts w:eastAsia="SimSun" w:cs="Times New Roman"/>
          <w:lang w:eastAsia="zh-CN"/>
        </w:rPr>
      </w:pPr>
      <w:proofErr w:type="spellStart"/>
      <w:r w:rsidRPr="00581D6D">
        <w:rPr>
          <w:rFonts w:cs="Times New Roman"/>
          <w:lang w:val="en-GB"/>
        </w:rPr>
        <w:t>Ms.</w:t>
      </w:r>
      <w:proofErr w:type="spellEnd"/>
      <w:r w:rsidRPr="00581D6D">
        <w:rPr>
          <w:rFonts w:cs="Times New Roman"/>
          <w:lang w:val="en-GB"/>
        </w:rPr>
        <w:t xml:space="preserve"> Zhu </w:t>
      </w:r>
      <w:r w:rsidRPr="00581D6D">
        <w:rPr>
          <w:rFonts w:cs="Times New Roman"/>
        </w:rPr>
        <w:t xml:space="preserve">advised that WP1 had one meeting on 11 September and that her WP had considered two input contributions, One, from Japan (INP-22), considered the Leap Second issue and, after discussion, </w:t>
      </w:r>
      <w:r w:rsidRPr="00581D6D">
        <w:rPr>
          <w:rFonts w:eastAsia="SimSun" w:cs="Times New Roman"/>
          <w:lang w:eastAsia="zh-CN"/>
        </w:rPr>
        <w:t xml:space="preserve">the meeting agreed to request Japan to provide more detailed information to the next meeting and encouraged APT members to contribute to the next meeting as well. </w:t>
      </w:r>
    </w:p>
    <w:p w:rsidR="00E71F9D" w:rsidRPr="00303ECB" w:rsidRDefault="00E71F9D" w:rsidP="00E32D89">
      <w:pPr>
        <w:rPr>
          <w:rFonts w:eastAsia="SimSun" w:cs="Times New Roman"/>
          <w:lang w:eastAsia="zh-CN"/>
        </w:rPr>
      </w:pPr>
    </w:p>
    <w:p w:rsidR="00E32D89" w:rsidRPr="00303ECB" w:rsidRDefault="00581D6D" w:rsidP="00E32D89">
      <w:pPr>
        <w:rPr>
          <w:rFonts w:eastAsia="SimSun" w:cs="Times New Roman"/>
          <w:lang w:eastAsia="zh-CN"/>
        </w:rPr>
      </w:pPr>
      <w:r w:rsidRPr="00581D6D">
        <w:rPr>
          <w:rFonts w:eastAsia="SimSun" w:cs="Times New Roman"/>
          <w:lang w:eastAsia="zh-CN"/>
        </w:rPr>
        <w:t xml:space="preserve">WP2 agreed to establish a Drafting Group for each Agenda Item and APT members are encouraged to recommend qualified experts who would be available to chair these drafting groups, preferably for the whole study cycle, through email to WP2 chair at </w:t>
      </w:r>
      <w:hyperlink r:id="rId11" w:history="1">
        <w:r w:rsidRPr="00581D6D">
          <w:rPr>
            <w:rStyle w:val="Hyperlink"/>
            <w:rFonts w:eastAsia="SimSun" w:cs="Times New Roman"/>
            <w:lang w:eastAsia="zh-CN"/>
          </w:rPr>
          <w:t>zhukeer@miit.gov.cn</w:t>
        </w:r>
      </w:hyperlink>
      <w:r w:rsidRPr="00581D6D">
        <w:rPr>
          <w:rFonts w:eastAsia="SimSun" w:cs="Times New Roman"/>
          <w:lang w:eastAsia="zh-CN"/>
        </w:rPr>
        <w:t xml:space="preserve"> one month in advance of the second APG15 meeting. The issue of DG Chairs would be decided at the APG15-2 meeting. Further details can be found in the report of the WP2 meeting in Document APG15-1/OUT-05. </w:t>
      </w:r>
    </w:p>
    <w:p w:rsidR="00F96720" w:rsidRPr="00303ECB" w:rsidRDefault="00F96720" w:rsidP="00E32D89">
      <w:pPr>
        <w:rPr>
          <w:rFonts w:eastAsia="SimSu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303ECB" w:rsidTr="000E794C">
        <w:tc>
          <w:tcPr>
            <w:tcW w:w="9675" w:type="dxa"/>
          </w:tcPr>
          <w:p w:rsidR="00F96720"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13 (APG15/1)</w:t>
            </w:r>
          </w:p>
        </w:tc>
      </w:tr>
      <w:tr w:rsidR="00F96720" w:rsidRPr="00303ECB" w:rsidTr="000E794C">
        <w:tc>
          <w:tcPr>
            <w:tcW w:w="9675" w:type="dxa"/>
          </w:tcPr>
          <w:p w:rsidR="00F96720" w:rsidRPr="00303ECB" w:rsidRDefault="00581D6D" w:rsidP="00F96720">
            <w:pPr>
              <w:rPr>
                <w:rFonts w:cs="Times New Roman"/>
                <w:lang w:val="en-AU"/>
              </w:rPr>
            </w:pPr>
            <w:r w:rsidRPr="00581D6D">
              <w:rPr>
                <w:rFonts w:cs="Times New Roman"/>
                <w:lang w:val="en-AU"/>
              </w:rPr>
              <w:t xml:space="preserve">Plenary approved the report of Working Party 2.  </w:t>
            </w:r>
          </w:p>
        </w:tc>
      </w:tr>
    </w:tbl>
    <w:p w:rsidR="00E32D89" w:rsidRPr="00303ECB" w:rsidRDefault="00E32D89" w:rsidP="00E32D89">
      <w:pPr>
        <w:rPr>
          <w:rFonts w:cs="Times New Roman"/>
          <w:lang w:val="en-GB"/>
        </w:rPr>
      </w:pPr>
    </w:p>
    <w:p w:rsidR="00E32D89" w:rsidRPr="00303ECB" w:rsidRDefault="00581D6D" w:rsidP="00E32D89">
      <w:pPr>
        <w:rPr>
          <w:rFonts w:cs="Times New Roman"/>
          <w:b/>
          <w:bCs/>
          <w:lang w:val="en-GB"/>
        </w:rPr>
      </w:pPr>
      <w:r w:rsidRPr="00581D6D">
        <w:rPr>
          <w:rFonts w:cs="Times New Roman"/>
          <w:b/>
          <w:bCs/>
          <w:lang w:val="en-GB"/>
        </w:rPr>
        <w:t>7.2.3</w:t>
      </w:r>
      <w:r w:rsidRPr="00581D6D">
        <w:rPr>
          <w:rFonts w:cs="Times New Roman"/>
          <w:b/>
          <w:bCs/>
          <w:lang w:val="en-GB"/>
        </w:rPr>
        <w:tab/>
        <w:t>Report of WP3</w:t>
      </w:r>
    </w:p>
    <w:p w:rsidR="00E32D89" w:rsidRPr="00303ECB" w:rsidRDefault="00E32D89" w:rsidP="00E32D89">
      <w:pPr>
        <w:rPr>
          <w:rFonts w:cs="Times New Roman"/>
          <w:bCs/>
          <w:lang w:val="en-GB"/>
        </w:rPr>
      </w:pPr>
    </w:p>
    <w:p w:rsidR="00E71F9D" w:rsidRPr="00303ECB" w:rsidRDefault="00581D6D" w:rsidP="00E71F9D">
      <w:pPr>
        <w:outlineLvl w:val="0"/>
        <w:rPr>
          <w:rFonts w:cs="Times New Roman"/>
          <w:lang w:val="en-GB"/>
        </w:rPr>
      </w:pPr>
      <w:proofErr w:type="spellStart"/>
      <w:r w:rsidRPr="00581D6D">
        <w:rPr>
          <w:rFonts w:cs="Times New Roman"/>
          <w:lang w:val="en-GB"/>
        </w:rPr>
        <w:t>Mr.</w:t>
      </w:r>
      <w:proofErr w:type="spellEnd"/>
      <w:r w:rsidRPr="00581D6D">
        <w:rPr>
          <w:rFonts w:cs="Times New Roman"/>
          <w:lang w:val="en-GB"/>
        </w:rPr>
        <w:t xml:space="preserve"> Meaney reported that WP3 met once and that a detailed meeting report can be found in Document APG15-1/OUT-06. The meeting considered Document APG15-1/INP-24 “Proposals on Working Method on WRC-15 Agenda Item 1.16” from China, which provided a useful guidance for the future work of drafting group on Agenda item 1.16. </w:t>
      </w:r>
    </w:p>
    <w:p w:rsidR="00E71F9D" w:rsidRPr="00303ECB" w:rsidRDefault="00E71F9D" w:rsidP="00E71F9D">
      <w:pPr>
        <w:outlineLvl w:val="0"/>
        <w:rPr>
          <w:rFonts w:cs="Times New Roman"/>
          <w:lang w:val="en-GB"/>
        </w:rPr>
      </w:pPr>
    </w:p>
    <w:p w:rsidR="00E71F9D" w:rsidRPr="00303ECB" w:rsidRDefault="00581D6D" w:rsidP="00E71F9D">
      <w:pPr>
        <w:rPr>
          <w:rFonts w:eastAsia="MS PGothic" w:cs="Times New Roman"/>
        </w:rPr>
      </w:pPr>
      <w:r w:rsidRPr="00581D6D">
        <w:rPr>
          <w:rFonts w:cs="Times New Roman"/>
          <w:lang w:val="en-GB"/>
        </w:rPr>
        <w:t xml:space="preserve">WP3 proposes to establish five Drafting Groups, one for each Agenda Item, and several members proposed to nominate candidates to chair the different DGs. </w:t>
      </w:r>
      <w:r w:rsidR="00E71F9D" w:rsidRPr="00303ECB">
        <w:rPr>
          <w:rFonts w:eastAsia="MS PGothic" w:cs="Times New Roman"/>
        </w:rPr>
        <w:t xml:space="preserve">Administrations are requested to confirm their nominations and a contact name as soon as possible. </w:t>
      </w:r>
      <w:r w:rsidR="00AE4C4E" w:rsidRPr="00303ECB">
        <w:rPr>
          <w:rFonts w:eastAsia="MS PGothic" w:cs="Times New Roman"/>
        </w:rPr>
        <w:t>N</w:t>
      </w:r>
      <w:r w:rsidR="00E71F9D" w:rsidRPr="00303ECB">
        <w:rPr>
          <w:rFonts w:eastAsia="MS PGothic" w:cs="Times New Roman"/>
        </w:rPr>
        <w:t xml:space="preserve">ominations </w:t>
      </w:r>
      <w:r w:rsidR="00AE4C4E" w:rsidRPr="00303ECB">
        <w:rPr>
          <w:rFonts w:eastAsia="MS PGothic" w:cs="Times New Roman"/>
        </w:rPr>
        <w:t>would be p</w:t>
      </w:r>
      <w:r w:rsidR="00E71F9D" w:rsidRPr="00303ECB">
        <w:rPr>
          <w:rFonts w:eastAsia="MS PGothic" w:cs="Times New Roman"/>
        </w:rPr>
        <w:t>rovisional and subject to discussion at the next meeting of APG-15 in 2013.</w:t>
      </w:r>
    </w:p>
    <w:p w:rsidR="00F96720" w:rsidRPr="00303ECB" w:rsidRDefault="00F96720" w:rsidP="00E71F9D">
      <w:pPr>
        <w:rPr>
          <w:rFonts w:eastAsia="MS PGothic"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303ECB" w:rsidTr="000E794C">
        <w:tc>
          <w:tcPr>
            <w:tcW w:w="9675" w:type="dxa"/>
          </w:tcPr>
          <w:p w:rsidR="00F96720" w:rsidRPr="00303ECB" w:rsidRDefault="00581D6D" w:rsidP="00250F34">
            <w:pPr>
              <w:rPr>
                <w:rFonts w:cs="Times New Roman"/>
                <w:b/>
                <w:bCs/>
                <w:lang w:val="en-AU"/>
              </w:rPr>
            </w:pPr>
            <w:r w:rsidRPr="00581D6D">
              <w:rPr>
                <w:rFonts w:cs="Times New Roman"/>
                <w:b/>
                <w:bCs/>
                <w:lang w:val="en-AU"/>
              </w:rPr>
              <w:t xml:space="preserve">Decision </w:t>
            </w:r>
            <w:r w:rsidR="00250F34">
              <w:rPr>
                <w:rFonts w:cs="Times New Roman"/>
                <w:b/>
                <w:bCs/>
                <w:lang w:val="en-AU"/>
              </w:rPr>
              <w:t>N</w:t>
            </w:r>
            <w:r w:rsidRPr="00581D6D">
              <w:rPr>
                <w:rFonts w:cs="Times New Roman"/>
                <w:b/>
                <w:bCs/>
                <w:lang w:val="en-AU"/>
              </w:rPr>
              <w:t>o. 14 (APG15/1)</w:t>
            </w:r>
          </w:p>
        </w:tc>
      </w:tr>
      <w:tr w:rsidR="00F96720" w:rsidRPr="00303ECB" w:rsidTr="000E794C">
        <w:tc>
          <w:tcPr>
            <w:tcW w:w="9675" w:type="dxa"/>
          </w:tcPr>
          <w:p w:rsidR="00F96720" w:rsidRPr="00303ECB" w:rsidRDefault="00581D6D" w:rsidP="00F96720">
            <w:pPr>
              <w:rPr>
                <w:rFonts w:cs="Times New Roman"/>
                <w:lang w:val="en-AU"/>
              </w:rPr>
            </w:pPr>
            <w:r w:rsidRPr="00581D6D">
              <w:rPr>
                <w:rFonts w:cs="Times New Roman"/>
                <w:lang w:val="en-AU"/>
              </w:rPr>
              <w:t xml:space="preserve">Plenary approved the report of Working Party 3.  </w:t>
            </w:r>
          </w:p>
        </w:tc>
      </w:tr>
    </w:tbl>
    <w:p w:rsidR="00F96720" w:rsidRPr="00303ECB" w:rsidRDefault="00F96720" w:rsidP="00E71F9D">
      <w:pPr>
        <w:rPr>
          <w:rFonts w:eastAsia="MS PGothic" w:cs="Times New Roman"/>
          <w:lang w:val="en-AU"/>
        </w:rPr>
      </w:pPr>
    </w:p>
    <w:p w:rsidR="00E32D89" w:rsidRPr="00303ECB" w:rsidRDefault="00581D6D" w:rsidP="00E32D89">
      <w:pPr>
        <w:rPr>
          <w:rFonts w:cs="Times New Roman"/>
          <w:b/>
          <w:bCs/>
          <w:lang w:val="en-GB"/>
        </w:rPr>
      </w:pPr>
      <w:r w:rsidRPr="00581D6D">
        <w:rPr>
          <w:rFonts w:cs="Times New Roman"/>
          <w:b/>
          <w:bCs/>
          <w:lang w:val="en-GB"/>
        </w:rPr>
        <w:t>7.2.4</w:t>
      </w:r>
      <w:r w:rsidRPr="00581D6D">
        <w:rPr>
          <w:rFonts w:cs="Times New Roman"/>
          <w:b/>
          <w:bCs/>
          <w:lang w:val="en-GB"/>
        </w:rPr>
        <w:tab/>
        <w:t>Report of WP4</w:t>
      </w:r>
    </w:p>
    <w:p w:rsidR="00E32D89" w:rsidRPr="00303ECB" w:rsidRDefault="00E32D89" w:rsidP="00E32D89">
      <w:pPr>
        <w:rPr>
          <w:rFonts w:cs="Times New Roman"/>
          <w:bCs/>
          <w:lang w:val="en-GB"/>
        </w:rPr>
      </w:pPr>
    </w:p>
    <w:p w:rsidR="00E32D89" w:rsidRPr="00303ECB" w:rsidRDefault="00581D6D" w:rsidP="00E32D89">
      <w:pPr>
        <w:rPr>
          <w:rFonts w:cs="Times New Roman"/>
          <w:bCs/>
          <w:lang w:val="en-GB"/>
        </w:rPr>
      </w:pPr>
      <w:proofErr w:type="spellStart"/>
      <w:r w:rsidRPr="00581D6D">
        <w:rPr>
          <w:rFonts w:cs="Times New Roman"/>
          <w:bCs/>
          <w:lang w:val="en-GB"/>
        </w:rPr>
        <w:t>Mr.</w:t>
      </w:r>
      <w:proofErr w:type="spellEnd"/>
      <w:r w:rsidRPr="00581D6D">
        <w:rPr>
          <w:rFonts w:cs="Times New Roman"/>
          <w:bCs/>
          <w:lang w:val="en-GB"/>
        </w:rPr>
        <w:t xml:space="preserve"> Gao reported that WP4 met once on 11 September. A</w:t>
      </w:r>
      <w:r w:rsidRPr="00581D6D">
        <w:rPr>
          <w:rFonts w:cs="Times New Roman"/>
          <w:lang w:val="en-GB"/>
        </w:rPr>
        <w:t xml:space="preserve"> detailed meeting report can be found in Document APG15-1/OUT-07.</w:t>
      </w:r>
      <w:r w:rsidRPr="00581D6D">
        <w:rPr>
          <w:rFonts w:cs="Times New Roman"/>
          <w:bCs/>
          <w:lang w:val="en-GB"/>
        </w:rPr>
        <w:t xml:space="preserve"> WP4 had no input contributions to consider and concentrated on establishing a structure and nominations for DG Chairs. WP4 agreed to establish a DG for each of its six Agenda Items. A number of nominations for DG Chairs were received and decisions on these DG Chairs will be taken at the APG15-2 meeting. WP4 also agreed that </w:t>
      </w:r>
      <w:proofErr w:type="spellStart"/>
      <w:r w:rsidRPr="00581D6D">
        <w:rPr>
          <w:rFonts w:cs="Times New Roman"/>
          <w:bCs/>
          <w:lang w:val="en-GB"/>
        </w:rPr>
        <w:t>Ms.</w:t>
      </w:r>
      <w:proofErr w:type="spellEnd"/>
      <w:r w:rsidRPr="00581D6D">
        <w:rPr>
          <w:rFonts w:cs="Times New Roman"/>
          <w:bCs/>
          <w:lang w:val="en-GB"/>
        </w:rPr>
        <w:t xml:space="preserve"> Vicky Wong (</w:t>
      </w:r>
      <w:proofErr w:type="spellStart"/>
      <w:r w:rsidRPr="00581D6D">
        <w:rPr>
          <w:rFonts w:cs="Times New Roman"/>
          <w:bCs/>
          <w:lang w:val="en-GB"/>
        </w:rPr>
        <w:t>Asiasat</w:t>
      </w:r>
      <w:proofErr w:type="spellEnd"/>
      <w:r w:rsidRPr="00581D6D">
        <w:rPr>
          <w:rFonts w:cs="Times New Roman"/>
          <w:bCs/>
          <w:lang w:val="en-GB"/>
        </w:rPr>
        <w:t xml:space="preserve">) and </w:t>
      </w:r>
      <w:proofErr w:type="spellStart"/>
      <w:r w:rsidRPr="00581D6D">
        <w:rPr>
          <w:rFonts w:cs="Times New Roman"/>
          <w:bCs/>
          <w:lang w:val="en-GB"/>
        </w:rPr>
        <w:t>Mr.</w:t>
      </w:r>
      <w:proofErr w:type="spellEnd"/>
      <w:r w:rsidRPr="00581D6D">
        <w:rPr>
          <w:rFonts w:cs="Times New Roman"/>
          <w:bCs/>
          <w:lang w:val="en-GB"/>
        </w:rPr>
        <w:t xml:space="preserve"> Se </w:t>
      </w:r>
      <w:proofErr w:type="spellStart"/>
      <w:r w:rsidRPr="00581D6D">
        <w:rPr>
          <w:rFonts w:cs="Times New Roman"/>
          <w:bCs/>
          <w:lang w:val="en-GB"/>
        </w:rPr>
        <w:t>Kyoung</w:t>
      </w:r>
      <w:proofErr w:type="spellEnd"/>
      <w:r w:rsidRPr="00581D6D">
        <w:rPr>
          <w:rFonts w:cs="Times New Roman"/>
          <w:bCs/>
          <w:lang w:val="en-GB"/>
        </w:rPr>
        <w:t xml:space="preserve"> Park (Rep. of Korea) also to be the Rapporteurs for ITU-R WP4A and WP4C, respectively.  </w:t>
      </w:r>
    </w:p>
    <w:p w:rsidR="00F96720" w:rsidRPr="00303ECB" w:rsidRDefault="00F96720" w:rsidP="00E32D89">
      <w:pPr>
        <w:rPr>
          <w:rFonts w:cs="Times New Roman"/>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303ECB" w:rsidTr="000E794C">
        <w:tc>
          <w:tcPr>
            <w:tcW w:w="9675" w:type="dxa"/>
          </w:tcPr>
          <w:p w:rsidR="00F96720"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15 (APG15/1)</w:t>
            </w:r>
          </w:p>
        </w:tc>
      </w:tr>
      <w:tr w:rsidR="00F96720" w:rsidRPr="00303ECB" w:rsidTr="000E794C">
        <w:tc>
          <w:tcPr>
            <w:tcW w:w="9675" w:type="dxa"/>
          </w:tcPr>
          <w:p w:rsidR="00F96720" w:rsidRPr="00303ECB" w:rsidRDefault="00581D6D" w:rsidP="00F96720">
            <w:pPr>
              <w:rPr>
                <w:rFonts w:cs="Times New Roman"/>
                <w:lang w:val="en-AU"/>
              </w:rPr>
            </w:pPr>
            <w:r w:rsidRPr="00581D6D">
              <w:rPr>
                <w:rFonts w:cs="Times New Roman"/>
                <w:lang w:val="en-AU"/>
              </w:rPr>
              <w:t xml:space="preserve">Plenary approved the report of Working Party 4.  </w:t>
            </w:r>
          </w:p>
        </w:tc>
      </w:tr>
    </w:tbl>
    <w:p w:rsidR="00E32D89" w:rsidRPr="00303ECB" w:rsidRDefault="00E32D89" w:rsidP="00E32D89">
      <w:pPr>
        <w:rPr>
          <w:rFonts w:cs="Times New Roman"/>
          <w:bCs/>
          <w:lang w:val="en-GB"/>
        </w:rPr>
      </w:pPr>
    </w:p>
    <w:p w:rsidR="00E32D89" w:rsidRPr="00303ECB" w:rsidRDefault="00581D6D" w:rsidP="00E32D89">
      <w:pPr>
        <w:rPr>
          <w:rFonts w:cs="Times New Roman"/>
          <w:b/>
          <w:bCs/>
          <w:lang w:val="en-GB"/>
        </w:rPr>
      </w:pPr>
      <w:r w:rsidRPr="00581D6D">
        <w:rPr>
          <w:rFonts w:cs="Times New Roman"/>
          <w:b/>
          <w:bCs/>
          <w:lang w:val="en-GB"/>
        </w:rPr>
        <w:t>7.2.5</w:t>
      </w:r>
      <w:r w:rsidRPr="00581D6D">
        <w:rPr>
          <w:rFonts w:cs="Times New Roman"/>
          <w:b/>
          <w:bCs/>
          <w:lang w:val="en-GB"/>
        </w:rPr>
        <w:tab/>
        <w:t>Report of WP5</w:t>
      </w:r>
    </w:p>
    <w:p w:rsidR="00E32D89" w:rsidRPr="00303ECB" w:rsidRDefault="00E32D89" w:rsidP="00E32D89">
      <w:pPr>
        <w:pStyle w:val="Normalaftertitle"/>
        <w:widowControl w:val="0"/>
        <w:tabs>
          <w:tab w:val="clear" w:pos="1134"/>
          <w:tab w:val="clear" w:pos="1871"/>
          <w:tab w:val="clear" w:pos="2268"/>
        </w:tabs>
        <w:wordWrap w:val="0"/>
        <w:spacing w:before="0"/>
        <w:rPr>
          <w:bCs/>
          <w:kern w:val="2"/>
          <w:lang w:val="en-GB"/>
        </w:rPr>
      </w:pPr>
    </w:p>
    <w:p w:rsidR="007417D2" w:rsidRPr="00303ECB" w:rsidRDefault="00581D6D" w:rsidP="007417D2">
      <w:pPr>
        <w:rPr>
          <w:rFonts w:eastAsiaTheme="minorEastAsia" w:cs="Times New Roman"/>
          <w:lang w:eastAsia="ja-JP"/>
        </w:rPr>
      </w:pPr>
      <w:proofErr w:type="spellStart"/>
      <w:r w:rsidRPr="00581D6D">
        <w:rPr>
          <w:rFonts w:cs="Times New Roman"/>
          <w:bCs/>
          <w:lang w:val="en-GB"/>
        </w:rPr>
        <w:t>Mr.</w:t>
      </w:r>
      <w:proofErr w:type="spellEnd"/>
      <w:r w:rsidRPr="00581D6D">
        <w:rPr>
          <w:rFonts w:cs="Times New Roman"/>
          <w:bCs/>
          <w:lang w:val="en-GB"/>
        </w:rPr>
        <w:t xml:space="preserve"> Abe reported that </w:t>
      </w:r>
      <w:r w:rsidRPr="00581D6D">
        <w:rPr>
          <w:rFonts w:cs="Times New Roman"/>
          <w:lang w:val="en-GB"/>
        </w:rPr>
        <w:t xml:space="preserve">Working Party 5 met once on 11 September. </w:t>
      </w:r>
      <w:r w:rsidRPr="00581D6D">
        <w:rPr>
          <w:rFonts w:eastAsiaTheme="minorEastAsia" w:cs="Times New Roman"/>
          <w:lang w:eastAsia="ja-JP"/>
        </w:rPr>
        <w:t xml:space="preserve">The issues relevant to </w:t>
      </w:r>
      <w:r w:rsidRPr="00581D6D">
        <w:rPr>
          <w:rFonts w:cs="Times New Roman"/>
          <w:lang w:eastAsia="ko-KR"/>
        </w:rPr>
        <w:t xml:space="preserve">WP </w:t>
      </w:r>
      <w:r w:rsidRPr="00581D6D">
        <w:rPr>
          <w:rFonts w:eastAsiaTheme="minorEastAsia" w:cs="Times New Roman"/>
          <w:lang w:eastAsia="ja-JP"/>
        </w:rPr>
        <w:t xml:space="preserve">5 were reviewed through Doc. APG15-1/INF-11. After the review, WP5 conducted initial discussions about the WP structure including formulation of Drafting Groups. </w:t>
      </w:r>
    </w:p>
    <w:p w:rsidR="00E32D89" w:rsidRPr="00303ECB" w:rsidRDefault="00E32D89" w:rsidP="00E32D89">
      <w:pPr>
        <w:rPr>
          <w:rFonts w:cs="Times New Roman"/>
          <w:lang w:val="en-GB"/>
        </w:rPr>
      </w:pPr>
    </w:p>
    <w:p w:rsidR="007417D2" w:rsidRPr="00303ECB" w:rsidRDefault="00581D6D" w:rsidP="007417D2">
      <w:pPr>
        <w:rPr>
          <w:rFonts w:cs="Times New Roman"/>
        </w:rPr>
      </w:pPr>
      <w:r w:rsidRPr="00581D6D">
        <w:rPr>
          <w:rFonts w:cs="Times New Roman"/>
        </w:rPr>
        <w:lastRenderedPageBreak/>
        <w:t xml:space="preserve">Concerning Agenda Item 9, it was noted that the formal BR Director’s Report </w:t>
      </w:r>
      <w:r w:rsidRPr="00581D6D">
        <w:rPr>
          <w:rFonts w:eastAsiaTheme="minorEastAsia" w:cs="Times New Roman"/>
          <w:lang w:eastAsia="ja-JP"/>
        </w:rPr>
        <w:t>would</w:t>
      </w:r>
      <w:r w:rsidRPr="00581D6D">
        <w:rPr>
          <w:rFonts w:cs="Times New Roman"/>
        </w:rPr>
        <w:t xml:space="preserve"> not be available until four months prior to WRC-15. There was </w:t>
      </w:r>
      <w:r w:rsidRPr="00581D6D">
        <w:rPr>
          <w:rFonts w:eastAsiaTheme="minorEastAsia" w:cs="Times New Roman"/>
          <w:lang w:eastAsia="ja-JP"/>
        </w:rPr>
        <w:t xml:space="preserve">a </w:t>
      </w:r>
      <w:r w:rsidRPr="00581D6D">
        <w:rPr>
          <w:rFonts w:cs="Times New Roman"/>
        </w:rPr>
        <w:t>general feeling that APG should monitor the studies conducted in ITU-R Study Groups</w:t>
      </w:r>
      <w:r w:rsidRPr="00581D6D">
        <w:rPr>
          <w:rFonts w:eastAsiaTheme="minorEastAsia" w:cs="Times New Roman"/>
          <w:lang w:eastAsia="ja-JP"/>
        </w:rPr>
        <w:t xml:space="preserve"> so that each APT Member can contribute to the work of ITU-R</w:t>
      </w:r>
      <w:r w:rsidRPr="00581D6D">
        <w:rPr>
          <w:rFonts w:cs="Times New Roman"/>
        </w:rPr>
        <w:t xml:space="preserve">. In this regard, WP5 will discuss the way </w:t>
      </w:r>
      <w:r w:rsidRPr="00581D6D">
        <w:rPr>
          <w:rFonts w:eastAsiaTheme="minorEastAsia" w:cs="Times New Roman"/>
          <w:lang w:eastAsia="ja-JP"/>
        </w:rPr>
        <w:t xml:space="preserve">how </w:t>
      </w:r>
      <w:r w:rsidRPr="00581D6D">
        <w:rPr>
          <w:rFonts w:cs="Times New Roman"/>
        </w:rPr>
        <w:t>to monitor these activities and appoint Coordinators/Rapporteurs, if considered necessary, at the next meeting.</w:t>
      </w:r>
    </w:p>
    <w:p w:rsidR="007417D2" w:rsidRPr="00303ECB" w:rsidRDefault="007417D2" w:rsidP="007417D2">
      <w:pPr>
        <w:jc w:val="center"/>
        <w:rPr>
          <w:rFonts w:cs="Times New Roman"/>
        </w:rPr>
      </w:pPr>
    </w:p>
    <w:p w:rsidR="007417D2" w:rsidRPr="00303ECB" w:rsidRDefault="00581D6D" w:rsidP="007417D2">
      <w:pPr>
        <w:rPr>
          <w:rFonts w:cs="Times New Roman"/>
        </w:rPr>
      </w:pPr>
      <w:r w:rsidRPr="00581D6D">
        <w:rPr>
          <w:rFonts w:cs="Times New Roman"/>
        </w:rPr>
        <w:t xml:space="preserve">Regarding Agenda Item 7, WP5 did not conclude whether or not a Drafting Group should be established for Agenda Item 7. </w:t>
      </w:r>
      <w:r w:rsidRPr="00581D6D">
        <w:rPr>
          <w:rFonts w:eastAsiaTheme="minorEastAsia" w:cs="Times New Roman"/>
          <w:lang w:eastAsia="ja-JP"/>
        </w:rPr>
        <w:t xml:space="preserve">WP5 </w:t>
      </w:r>
      <w:r w:rsidRPr="00581D6D">
        <w:rPr>
          <w:rFonts w:cs="Times New Roman"/>
        </w:rPr>
        <w:t xml:space="preserve">will </w:t>
      </w:r>
      <w:r w:rsidRPr="00581D6D">
        <w:rPr>
          <w:rFonts w:eastAsiaTheme="minorEastAsia" w:cs="Times New Roman"/>
          <w:lang w:eastAsia="ja-JP"/>
        </w:rPr>
        <w:t xml:space="preserve">discuss </w:t>
      </w:r>
      <w:r w:rsidRPr="00581D6D">
        <w:rPr>
          <w:rFonts w:cs="Times New Roman"/>
        </w:rPr>
        <w:t>this matter</w:t>
      </w:r>
      <w:r w:rsidRPr="00581D6D">
        <w:rPr>
          <w:rFonts w:eastAsiaTheme="minorEastAsia" w:cs="Times New Roman"/>
          <w:lang w:eastAsia="ja-JP"/>
        </w:rPr>
        <w:t xml:space="preserve"> again</w:t>
      </w:r>
      <w:r w:rsidRPr="00581D6D">
        <w:rPr>
          <w:rFonts w:cs="Times New Roman"/>
        </w:rPr>
        <w:t xml:space="preserve"> at the next meeting.</w:t>
      </w:r>
    </w:p>
    <w:p w:rsidR="00E32D89" w:rsidRPr="00303ECB" w:rsidRDefault="00E32D89" w:rsidP="00E32D89">
      <w:pPr>
        <w:rPr>
          <w:rFonts w:cs="Times New Roman"/>
          <w:bCs/>
          <w:lang w:val="en-GB"/>
        </w:rPr>
      </w:pPr>
    </w:p>
    <w:p w:rsidR="00B960FD" w:rsidRPr="00303ECB" w:rsidRDefault="00581D6D" w:rsidP="00B960FD">
      <w:pPr>
        <w:pStyle w:val="ListParagraph"/>
        <w:ind w:left="0"/>
        <w:rPr>
          <w:rFonts w:cs="Times New Roman"/>
          <w:lang w:eastAsia="ko-KR"/>
        </w:rPr>
      </w:pPr>
      <w:proofErr w:type="spellStart"/>
      <w:r w:rsidRPr="00581D6D">
        <w:rPr>
          <w:rFonts w:cs="Times New Roman"/>
          <w:bCs/>
          <w:lang w:val="en-GB"/>
        </w:rPr>
        <w:t>Mr.</w:t>
      </w:r>
      <w:proofErr w:type="spellEnd"/>
      <w:r w:rsidRPr="00581D6D">
        <w:rPr>
          <w:rFonts w:cs="Times New Roman"/>
          <w:bCs/>
          <w:lang w:val="en-GB"/>
        </w:rPr>
        <w:t xml:space="preserve"> Arasteh requested that administrations nominate rapporteurs to </w:t>
      </w:r>
      <w:proofErr w:type="spellStart"/>
      <w:r w:rsidRPr="00581D6D">
        <w:rPr>
          <w:rFonts w:cs="Times New Roman"/>
          <w:bCs/>
          <w:lang w:val="en-GB"/>
        </w:rPr>
        <w:t>Mr.</w:t>
      </w:r>
      <w:proofErr w:type="spellEnd"/>
      <w:r w:rsidRPr="00581D6D">
        <w:rPr>
          <w:rFonts w:cs="Times New Roman"/>
          <w:bCs/>
          <w:lang w:val="en-GB"/>
        </w:rPr>
        <w:t xml:space="preserve"> Abe for consideration at the next meeting. Furthermore, </w:t>
      </w:r>
      <w:proofErr w:type="spellStart"/>
      <w:r w:rsidRPr="00581D6D">
        <w:rPr>
          <w:rFonts w:cs="Times New Roman"/>
          <w:bCs/>
          <w:lang w:val="en-GB"/>
        </w:rPr>
        <w:t>Dr.</w:t>
      </w:r>
      <w:proofErr w:type="spellEnd"/>
      <w:r w:rsidRPr="00581D6D">
        <w:rPr>
          <w:rFonts w:cs="Times New Roman"/>
          <w:bCs/>
          <w:lang w:val="en-GB"/>
        </w:rPr>
        <w:t xml:space="preserve"> Jamieson invited contributions from members on Agenda Item 9 issues. </w:t>
      </w:r>
      <w:r w:rsidRPr="00581D6D">
        <w:rPr>
          <w:rFonts w:cs="Times New Roman"/>
          <w:lang w:eastAsia="ko-KR"/>
        </w:rPr>
        <w:t xml:space="preserve">The report of the WP5 meeting can be found in Document APG15-1/OUT-08. </w:t>
      </w:r>
    </w:p>
    <w:p w:rsidR="00F96720" w:rsidRPr="00303ECB" w:rsidRDefault="00F96720" w:rsidP="00E32D89">
      <w:pPr>
        <w:rPr>
          <w:rFonts w:cs="Times New Roman"/>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303ECB" w:rsidTr="000E794C">
        <w:tc>
          <w:tcPr>
            <w:tcW w:w="9675" w:type="dxa"/>
          </w:tcPr>
          <w:p w:rsidR="00F96720"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16 (APG15/1)</w:t>
            </w:r>
          </w:p>
        </w:tc>
      </w:tr>
      <w:tr w:rsidR="00F96720" w:rsidRPr="00303ECB" w:rsidTr="000E794C">
        <w:tc>
          <w:tcPr>
            <w:tcW w:w="9675" w:type="dxa"/>
          </w:tcPr>
          <w:p w:rsidR="00F96720" w:rsidRPr="00303ECB" w:rsidRDefault="00581D6D" w:rsidP="00F96720">
            <w:pPr>
              <w:rPr>
                <w:rFonts w:cs="Times New Roman"/>
                <w:lang w:val="en-AU"/>
              </w:rPr>
            </w:pPr>
            <w:r w:rsidRPr="00581D6D">
              <w:rPr>
                <w:rFonts w:cs="Times New Roman"/>
                <w:lang w:val="en-AU"/>
              </w:rPr>
              <w:t xml:space="preserve">Plenary approved the report of Working Party 5.  </w:t>
            </w:r>
          </w:p>
        </w:tc>
      </w:tr>
    </w:tbl>
    <w:p w:rsidR="00F96720" w:rsidRPr="00303ECB" w:rsidRDefault="00F96720" w:rsidP="00E32D89">
      <w:pPr>
        <w:rPr>
          <w:rFonts w:cs="Times New Roman"/>
          <w:bCs/>
          <w:lang w:val="en-AU"/>
        </w:rPr>
      </w:pPr>
    </w:p>
    <w:p w:rsidR="00E32D89" w:rsidRPr="00303ECB" w:rsidRDefault="00581D6D" w:rsidP="00E32D89">
      <w:pPr>
        <w:rPr>
          <w:rFonts w:cs="Times New Roman"/>
          <w:b/>
          <w:bCs/>
          <w:lang w:val="en-GB"/>
        </w:rPr>
      </w:pPr>
      <w:r w:rsidRPr="00581D6D">
        <w:rPr>
          <w:rFonts w:cs="Times New Roman"/>
          <w:b/>
          <w:bCs/>
          <w:lang w:val="en-GB"/>
        </w:rPr>
        <w:t>7.2.6</w:t>
      </w:r>
      <w:r w:rsidRPr="00581D6D">
        <w:rPr>
          <w:rFonts w:cs="Times New Roman"/>
          <w:b/>
          <w:bCs/>
          <w:lang w:val="en-GB"/>
        </w:rPr>
        <w:tab/>
        <w:t>Report of WP6</w:t>
      </w:r>
    </w:p>
    <w:p w:rsidR="00E32D89" w:rsidRPr="00303ECB" w:rsidRDefault="00E32D89" w:rsidP="00E32D89">
      <w:pPr>
        <w:rPr>
          <w:rFonts w:cs="Times New Roman"/>
          <w:bCs/>
          <w:lang w:val="en-GB"/>
        </w:rPr>
      </w:pPr>
    </w:p>
    <w:p w:rsidR="00F40E6D" w:rsidRPr="00FF7125" w:rsidRDefault="00F40E6D" w:rsidP="00F40E6D">
      <w:pPr>
        <w:rPr>
          <w:rFonts w:eastAsiaTheme="minorEastAsia" w:cs="Times New Roman"/>
          <w:lang w:eastAsia="ja-JP"/>
        </w:rPr>
      </w:pPr>
      <w:proofErr w:type="spellStart"/>
      <w:r w:rsidRPr="00FF7125">
        <w:rPr>
          <w:rFonts w:cs="Times New Roman"/>
          <w:bCs/>
          <w:lang w:val="en-GB"/>
        </w:rPr>
        <w:t>Mr.</w:t>
      </w:r>
      <w:proofErr w:type="spellEnd"/>
      <w:r w:rsidRPr="00FF7125">
        <w:rPr>
          <w:rFonts w:cs="Times New Roman"/>
          <w:bCs/>
          <w:lang w:val="en-GB"/>
        </w:rPr>
        <w:t xml:space="preserve"> Shafiee reported that WP6 met once on 11 September. </w:t>
      </w:r>
      <w:r w:rsidRPr="00FF7125">
        <w:rPr>
          <w:rFonts w:eastAsiaTheme="minorEastAsia" w:cs="Times New Roman"/>
          <w:lang w:eastAsia="ja-JP"/>
        </w:rPr>
        <w:t xml:space="preserve">The WRC-15 Agenda Items relevant to </w:t>
      </w:r>
      <w:r w:rsidRPr="00FF7125">
        <w:rPr>
          <w:rFonts w:cs="Times New Roman"/>
          <w:lang w:eastAsia="ko-KR"/>
        </w:rPr>
        <w:t xml:space="preserve">WP </w:t>
      </w:r>
      <w:r w:rsidRPr="00FF7125">
        <w:rPr>
          <w:rFonts w:eastAsiaTheme="minorEastAsia" w:cs="Times New Roman"/>
          <w:lang w:eastAsia="ja-JP"/>
        </w:rPr>
        <w:t>6 were reviewed and WP5 conducted initial discussions about the WP structure including formulation of Drafting Groups. Mr</w:t>
      </w:r>
      <w:r w:rsidRPr="00FF7125">
        <w:rPr>
          <w:rFonts w:cs="Times New Roman"/>
          <w:bCs/>
          <w:lang w:val="en-GB"/>
        </w:rPr>
        <w:t xml:space="preserve">. Shafiee requested that members provide nominations for Chairmen of each of the five DGs that he seeks to establish. He further noted that like WP 5, WP6 also has items to consider under WRC-15 Agenda Items 9. </w:t>
      </w:r>
      <w:r w:rsidRPr="00FF7125">
        <w:rPr>
          <w:rFonts w:cs="Times New Roman"/>
        </w:rPr>
        <w:t>Therefore, APG should monitor the studies conducted in ITU-R Study Groups</w:t>
      </w:r>
      <w:r w:rsidRPr="00FF7125">
        <w:rPr>
          <w:rFonts w:eastAsiaTheme="minorEastAsia" w:cs="Times New Roman"/>
          <w:lang w:eastAsia="ja-JP"/>
        </w:rPr>
        <w:t xml:space="preserve"> so that each APT Member can contribute to the work of ITU-R</w:t>
      </w:r>
      <w:r w:rsidRPr="00FF7125">
        <w:rPr>
          <w:rFonts w:cs="Times New Roman"/>
        </w:rPr>
        <w:t xml:space="preserve">. </w:t>
      </w:r>
    </w:p>
    <w:p w:rsidR="00F40E6D" w:rsidRPr="00FF7125" w:rsidRDefault="00F40E6D" w:rsidP="00F40E6D">
      <w:pPr>
        <w:rPr>
          <w:rFonts w:cs="Times New Roman"/>
          <w:bCs/>
          <w:lang w:val="en-GB"/>
        </w:rPr>
      </w:pPr>
    </w:p>
    <w:p w:rsidR="00F40E6D" w:rsidRPr="00303ECB" w:rsidRDefault="00F40E6D" w:rsidP="00F40E6D">
      <w:pPr>
        <w:rPr>
          <w:rFonts w:cs="Times New Roman"/>
          <w:bCs/>
          <w:lang w:val="en-GB"/>
        </w:rPr>
      </w:pPr>
      <w:r w:rsidRPr="00FF7125">
        <w:rPr>
          <w:rFonts w:cs="Times New Roman"/>
          <w:bCs/>
          <w:lang w:val="en-GB"/>
        </w:rPr>
        <w:t>Following a suggestion from Australia, it was agreed that WP6 should also consider any material submitted by administrations to the APG under Agenda Item 8 regarding country footnotes.</w:t>
      </w:r>
      <w:r w:rsidRPr="009A36F9">
        <w:rPr>
          <w:rFonts w:cs="Times New Roman"/>
          <w:bCs/>
          <w:lang w:val="en-GB"/>
        </w:rPr>
        <w:t xml:space="preserve"> </w:t>
      </w:r>
    </w:p>
    <w:p w:rsidR="008D7B57" w:rsidRPr="00303ECB" w:rsidRDefault="008D7B57" w:rsidP="00E32D89">
      <w:pPr>
        <w:rPr>
          <w:rFonts w:cs="Times New Roman"/>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8D7B57" w:rsidRPr="00303ECB" w:rsidTr="000E794C">
        <w:tc>
          <w:tcPr>
            <w:tcW w:w="9675" w:type="dxa"/>
          </w:tcPr>
          <w:p w:rsidR="008D7B57"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17 (APG15/1)</w:t>
            </w:r>
          </w:p>
        </w:tc>
      </w:tr>
      <w:tr w:rsidR="008D7B57" w:rsidRPr="00303ECB" w:rsidTr="000E794C">
        <w:tc>
          <w:tcPr>
            <w:tcW w:w="9675" w:type="dxa"/>
          </w:tcPr>
          <w:p w:rsidR="00581D6D" w:rsidRPr="00581D6D" w:rsidRDefault="00581D6D" w:rsidP="00581D6D">
            <w:pPr>
              <w:pStyle w:val="ListParagraph"/>
              <w:numPr>
                <w:ilvl w:val="0"/>
                <w:numId w:val="21"/>
              </w:numPr>
              <w:rPr>
                <w:rFonts w:cs="Times New Roman"/>
                <w:lang w:val="en-AU"/>
              </w:rPr>
            </w:pPr>
            <w:r w:rsidRPr="00581D6D">
              <w:rPr>
                <w:rFonts w:cs="Times New Roman"/>
                <w:lang w:val="en-AU"/>
              </w:rPr>
              <w:t xml:space="preserve">Plenary approved the report of Working Party 6.  </w:t>
            </w:r>
          </w:p>
          <w:p w:rsidR="00581D6D" w:rsidRPr="00581D6D" w:rsidRDefault="00581D6D" w:rsidP="00581D6D">
            <w:pPr>
              <w:pStyle w:val="ListParagraph"/>
              <w:numPr>
                <w:ilvl w:val="0"/>
                <w:numId w:val="21"/>
              </w:numPr>
              <w:rPr>
                <w:rFonts w:cs="Times New Roman"/>
                <w:lang w:val="en-AU"/>
              </w:rPr>
            </w:pPr>
            <w:r w:rsidRPr="00581D6D">
              <w:rPr>
                <w:rFonts w:cs="Times New Roman"/>
                <w:bCs/>
                <w:lang w:val="en-GB"/>
              </w:rPr>
              <w:t>It was agreed that WP6 should also consider any material submitted by administrations to the APG under Agenda Item 8.</w:t>
            </w:r>
          </w:p>
        </w:tc>
      </w:tr>
    </w:tbl>
    <w:p w:rsidR="00E32D89" w:rsidRPr="00303ECB" w:rsidRDefault="00E32D89" w:rsidP="00E32D89">
      <w:pPr>
        <w:rPr>
          <w:rFonts w:cs="Times New Roman"/>
          <w:lang w:val="en-GB"/>
        </w:rPr>
      </w:pPr>
    </w:p>
    <w:p w:rsidR="00E32D89" w:rsidRPr="00303ECB" w:rsidRDefault="00581D6D" w:rsidP="00E32D89">
      <w:pPr>
        <w:rPr>
          <w:rFonts w:cs="Times New Roman"/>
          <w:b/>
          <w:lang w:val="en-GB"/>
        </w:rPr>
      </w:pPr>
      <w:r w:rsidRPr="00581D6D">
        <w:rPr>
          <w:rFonts w:cs="Times New Roman"/>
          <w:b/>
          <w:lang w:val="en-GB"/>
        </w:rPr>
        <w:t>7.3</w:t>
      </w:r>
      <w:r w:rsidRPr="00581D6D">
        <w:rPr>
          <w:rFonts w:cs="Times New Roman"/>
          <w:b/>
          <w:lang w:val="en-GB"/>
        </w:rPr>
        <w:tab/>
        <w:t>Document Approval</w:t>
      </w:r>
    </w:p>
    <w:p w:rsidR="00E32D89" w:rsidRPr="00303ECB" w:rsidRDefault="00E32D89" w:rsidP="00E32D89">
      <w:pPr>
        <w:rPr>
          <w:rFonts w:cs="Times New Roman"/>
          <w:lang w:val="en-GB"/>
        </w:rPr>
      </w:pPr>
    </w:p>
    <w:p w:rsidR="00204B0B" w:rsidRPr="00303ECB" w:rsidRDefault="00581D6D" w:rsidP="00E32D89">
      <w:pPr>
        <w:rPr>
          <w:rFonts w:cs="Times New Roman"/>
          <w:bCs/>
        </w:rPr>
      </w:pPr>
      <w:r w:rsidRPr="00581D6D">
        <w:rPr>
          <w:rFonts w:cs="Times New Roman"/>
          <w:b/>
          <w:bCs/>
          <w:lang w:val="en-GB"/>
        </w:rPr>
        <w:t>7.3.1</w:t>
      </w:r>
      <w:r w:rsidR="005D5E14">
        <w:rPr>
          <w:rFonts w:cs="Times New Roman"/>
          <w:b/>
          <w:bCs/>
          <w:lang w:val="en-GB"/>
        </w:rPr>
        <w:tab/>
      </w:r>
      <w:proofErr w:type="spellStart"/>
      <w:r w:rsidRPr="00581D6D">
        <w:rPr>
          <w:rFonts w:cs="Times New Roman"/>
          <w:lang w:val="en-GB"/>
        </w:rPr>
        <w:t>Mr.</w:t>
      </w:r>
      <w:proofErr w:type="spellEnd"/>
      <w:r w:rsidRPr="00581D6D">
        <w:rPr>
          <w:rFonts w:cs="Times New Roman"/>
          <w:lang w:val="en-GB"/>
        </w:rPr>
        <w:t xml:space="preserve"> Lewis, Chairman of the Editorial Committee introduced Document </w:t>
      </w:r>
      <w:r w:rsidRPr="00581D6D">
        <w:rPr>
          <w:rFonts w:cs="Times New Roman"/>
          <w:bCs/>
        </w:rPr>
        <w:t xml:space="preserve">APG15-1/OUT-01 on the APG15 Work Plan. This was approved with some modifications. The current version of the Work Plan as approved can be found in Annex 1.  </w:t>
      </w:r>
    </w:p>
    <w:p w:rsidR="00204B0B" w:rsidRPr="00303ECB" w:rsidRDefault="00204B0B" w:rsidP="00E32D89">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9E1711" w:rsidRPr="00303ECB" w:rsidTr="00F37558">
        <w:tc>
          <w:tcPr>
            <w:tcW w:w="9675" w:type="dxa"/>
          </w:tcPr>
          <w:p w:rsidR="009E1711"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18 (APG15/1)</w:t>
            </w:r>
          </w:p>
        </w:tc>
      </w:tr>
      <w:tr w:rsidR="009E1711" w:rsidRPr="00303ECB" w:rsidTr="00F37558">
        <w:tc>
          <w:tcPr>
            <w:tcW w:w="9675" w:type="dxa"/>
          </w:tcPr>
          <w:p w:rsidR="009E1711" w:rsidRPr="00303ECB" w:rsidRDefault="00581D6D" w:rsidP="005D5E14">
            <w:pPr>
              <w:rPr>
                <w:rFonts w:cs="Times New Roman"/>
                <w:lang w:val="en-AU"/>
              </w:rPr>
            </w:pPr>
            <w:r w:rsidRPr="00581D6D">
              <w:rPr>
                <w:rFonts w:cs="Times New Roman"/>
                <w:lang w:val="en-AU"/>
              </w:rPr>
              <w:t xml:space="preserve">The </w:t>
            </w:r>
            <w:r w:rsidR="005D5E14">
              <w:rPr>
                <w:rFonts w:cs="Times New Roman"/>
                <w:lang w:val="en-AU"/>
              </w:rPr>
              <w:t>P</w:t>
            </w:r>
            <w:r w:rsidRPr="00581D6D">
              <w:rPr>
                <w:rFonts w:cs="Times New Roman"/>
                <w:lang w:val="en-AU"/>
              </w:rPr>
              <w:t xml:space="preserve">lenary approved the first version of the APG-2015 Work Plan. </w:t>
            </w:r>
          </w:p>
        </w:tc>
      </w:tr>
    </w:tbl>
    <w:p w:rsidR="0044593F" w:rsidRPr="00303ECB" w:rsidRDefault="0044593F" w:rsidP="00E32D89">
      <w:pPr>
        <w:rPr>
          <w:rFonts w:cs="Times New Roman"/>
          <w:bCs/>
        </w:rPr>
      </w:pPr>
    </w:p>
    <w:p w:rsidR="00F82A42" w:rsidRPr="00303ECB" w:rsidRDefault="00581D6D" w:rsidP="00E32D89">
      <w:pPr>
        <w:rPr>
          <w:rFonts w:cs="Times New Roman"/>
          <w:bCs/>
        </w:rPr>
      </w:pPr>
      <w:r w:rsidRPr="00581D6D">
        <w:rPr>
          <w:rFonts w:cs="Times New Roman"/>
          <w:b/>
        </w:rPr>
        <w:t>7.3.2</w:t>
      </w:r>
      <w:r w:rsidR="005D5E14">
        <w:rPr>
          <w:rFonts w:cs="Times New Roman"/>
          <w:b/>
        </w:rPr>
        <w:tab/>
      </w:r>
      <w:r w:rsidRPr="00581D6D">
        <w:rPr>
          <w:rFonts w:cs="Times New Roman"/>
          <w:bCs/>
        </w:rPr>
        <w:t xml:space="preserve">Mr. Lewis as Chairman of Ad-Hoc group introduced document APG15-1/OUT-02 on “Output Document Types and Approval Procedures of Output Documents for the APG” that resulted from discussions in the Ad Hoc group. This was approved. </w:t>
      </w:r>
    </w:p>
    <w:p w:rsidR="00F82A42" w:rsidRPr="00303ECB" w:rsidRDefault="00F82A42" w:rsidP="00E32D89">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9E1711" w:rsidRPr="00303ECB" w:rsidTr="00F37558">
        <w:tc>
          <w:tcPr>
            <w:tcW w:w="9675" w:type="dxa"/>
          </w:tcPr>
          <w:p w:rsidR="009E1711"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19</w:t>
            </w:r>
            <w:r w:rsidR="005D5E14">
              <w:rPr>
                <w:rFonts w:cs="Times New Roman"/>
                <w:b/>
                <w:bCs/>
                <w:lang w:val="en-AU"/>
              </w:rPr>
              <w:t xml:space="preserve"> </w:t>
            </w:r>
            <w:r w:rsidR="00581D6D" w:rsidRPr="00581D6D">
              <w:rPr>
                <w:rFonts w:cs="Times New Roman"/>
                <w:b/>
                <w:bCs/>
                <w:lang w:val="en-AU"/>
              </w:rPr>
              <w:t>(APG15/1)</w:t>
            </w:r>
          </w:p>
        </w:tc>
      </w:tr>
      <w:tr w:rsidR="009E1711" w:rsidRPr="00303ECB" w:rsidTr="00F37558">
        <w:tc>
          <w:tcPr>
            <w:tcW w:w="9675" w:type="dxa"/>
          </w:tcPr>
          <w:p w:rsidR="009E1711" w:rsidRPr="00303ECB" w:rsidRDefault="00581D6D" w:rsidP="005D5E14">
            <w:pPr>
              <w:rPr>
                <w:rFonts w:cs="Times New Roman"/>
                <w:lang w:val="en-AU"/>
              </w:rPr>
            </w:pPr>
            <w:r w:rsidRPr="00581D6D">
              <w:rPr>
                <w:rFonts w:cs="Times New Roman"/>
                <w:lang w:val="en-AU"/>
              </w:rPr>
              <w:t xml:space="preserve">The </w:t>
            </w:r>
            <w:r w:rsidR="005D5E14">
              <w:rPr>
                <w:rFonts w:cs="Times New Roman"/>
                <w:lang w:val="en-AU"/>
              </w:rPr>
              <w:t>P</w:t>
            </w:r>
            <w:r w:rsidRPr="00581D6D">
              <w:rPr>
                <w:rFonts w:cs="Times New Roman"/>
                <w:lang w:val="en-AU"/>
              </w:rPr>
              <w:t>lenary approved the document “</w:t>
            </w:r>
            <w:r w:rsidRPr="00581D6D">
              <w:rPr>
                <w:rFonts w:cs="Times New Roman"/>
                <w:bCs/>
              </w:rPr>
              <w:t>Output Document Types and Approval Procedures of Output Documents for the APG”</w:t>
            </w:r>
            <w:r w:rsidRPr="00581D6D">
              <w:rPr>
                <w:rFonts w:cs="Times New Roman"/>
                <w:lang w:val="en-AU"/>
              </w:rPr>
              <w:t xml:space="preserve">. </w:t>
            </w:r>
          </w:p>
        </w:tc>
      </w:tr>
    </w:tbl>
    <w:p w:rsidR="009E1711" w:rsidRPr="00303ECB" w:rsidRDefault="009E1711" w:rsidP="00E32D89">
      <w:pPr>
        <w:rPr>
          <w:rFonts w:cs="Times New Roman"/>
          <w:bCs/>
        </w:rPr>
      </w:pPr>
    </w:p>
    <w:p w:rsidR="00204B0B" w:rsidRPr="00303ECB" w:rsidRDefault="00581D6D" w:rsidP="00E32D89">
      <w:pPr>
        <w:rPr>
          <w:rFonts w:cs="Times New Roman"/>
          <w:bCs/>
        </w:rPr>
      </w:pPr>
      <w:r w:rsidRPr="00581D6D">
        <w:rPr>
          <w:rFonts w:cs="Times New Roman"/>
          <w:bCs/>
        </w:rPr>
        <w:t xml:space="preserve">Mr. Lewis then sought advice from the Secretary General about how best to handle the implied changes to the APG Working Methods document, as section 8 of that document would need to be modified. The Secretary General advised the meeting that, in submitting the text on document types and approval procedures to the 2012 Management Committee (MC36) meeting, it would be a necessary consequential action to submit the text of the current Working Methods to MC36 showing the editorial changes to section 8 of that document and to Annex 1 and its Attachments. In so doing MC36 would be advised that this is an interim measure and that a full review of the APG Working Methods is under way in the APG and its revision is to be considered at the APG15-2 meeting in 2013. This revision could then be submitted to the following MC37 for approval. </w:t>
      </w:r>
    </w:p>
    <w:p w:rsidR="00F82A42" w:rsidRPr="00303ECB" w:rsidRDefault="00F82A42" w:rsidP="00E32D89">
      <w:pPr>
        <w:rPr>
          <w:rFonts w:cs="Times New Roman"/>
          <w:bCs/>
        </w:rPr>
      </w:pPr>
    </w:p>
    <w:p w:rsidR="00F82A42" w:rsidRPr="00303ECB" w:rsidRDefault="00581D6D" w:rsidP="00E32D89">
      <w:pPr>
        <w:rPr>
          <w:rFonts w:cs="Times New Roman"/>
          <w:bCs/>
        </w:rPr>
      </w:pPr>
      <w:r w:rsidRPr="00581D6D">
        <w:rPr>
          <w:rFonts w:cs="Times New Roman"/>
          <w:bCs/>
        </w:rPr>
        <w:t xml:space="preserve">It was suggested that this course of action at MC36 be handled by the Secretariat and this was agreed. </w:t>
      </w:r>
    </w:p>
    <w:p w:rsidR="00204B0B" w:rsidRPr="00303ECB" w:rsidRDefault="00204B0B" w:rsidP="00E32D89">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D61598" w:rsidRPr="00303ECB" w:rsidTr="00F37558">
        <w:tc>
          <w:tcPr>
            <w:tcW w:w="9675" w:type="dxa"/>
          </w:tcPr>
          <w:p w:rsidR="00D61598" w:rsidRPr="00303ECB" w:rsidRDefault="00250F34" w:rsidP="006A6A68">
            <w:pPr>
              <w:rPr>
                <w:rFonts w:cs="Times New Roman"/>
                <w:b/>
                <w:bCs/>
                <w:lang w:val="en-AU"/>
              </w:rPr>
            </w:pPr>
            <w:r>
              <w:rPr>
                <w:rFonts w:cs="Times New Roman"/>
                <w:b/>
                <w:bCs/>
                <w:lang w:val="en-AU"/>
              </w:rPr>
              <w:t>Action N</w:t>
            </w:r>
            <w:r w:rsidR="00581D6D" w:rsidRPr="00581D6D">
              <w:rPr>
                <w:rFonts w:cs="Times New Roman"/>
                <w:b/>
                <w:bCs/>
                <w:lang w:val="en-AU"/>
              </w:rPr>
              <w:t>o. 2 (APG15/1)</w:t>
            </w:r>
          </w:p>
        </w:tc>
      </w:tr>
      <w:tr w:rsidR="00D61598" w:rsidRPr="00303ECB" w:rsidTr="00F37558">
        <w:tc>
          <w:tcPr>
            <w:tcW w:w="9675" w:type="dxa"/>
          </w:tcPr>
          <w:p w:rsidR="00581D6D" w:rsidRPr="00581D6D" w:rsidRDefault="00581D6D" w:rsidP="00581D6D">
            <w:pPr>
              <w:pStyle w:val="ListParagraph"/>
              <w:numPr>
                <w:ilvl w:val="0"/>
                <w:numId w:val="22"/>
              </w:numPr>
              <w:rPr>
                <w:rFonts w:cs="Times New Roman"/>
                <w:lang w:val="en-AU"/>
              </w:rPr>
            </w:pPr>
            <w:r w:rsidRPr="00581D6D">
              <w:rPr>
                <w:rFonts w:cs="Times New Roman"/>
                <w:lang w:val="en-AU"/>
              </w:rPr>
              <w:t xml:space="preserve">The Secretariat will make </w:t>
            </w:r>
            <w:r w:rsidR="005D5E14">
              <w:rPr>
                <w:rFonts w:cs="Times New Roman"/>
                <w:lang w:val="en-AU"/>
              </w:rPr>
              <w:t xml:space="preserve">the </w:t>
            </w:r>
            <w:r w:rsidRPr="00581D6D">
              <w:rPr>
                <w:rFonts w:cs="Times New Roman"/>
                <w:lang w:val="en-AU"/>
              </w:rPr>
              <w:t>necessary editorial modifications on the APG Working Methods and submit it to the Management Committee 2012</w:t>
            </w:r>
            <w:r w:rsidR="005D5E14">
              <w:rPr>
                <w:rFonts w:cs="Times New Roman"/>
                <w:lang w:val="en-AU"/>
              </w:rPr>
              <w:t xml:space="preserve"> </w:t>
            </w:r>
            <w:r w:rsidRPr="00581D6D">
              <w:rPr>
                <w:rFonts w:cs="Times New Roman"/>
                <w:lang w:val="en-AU"/>
              </w:rPr>
              <w:t xml:space="preserve">(MC36) for approval. </w:t>
            </w:r>
          </w:p>
          <w:p w:rsidR="00581D6D" w:rsidRPr="00581D6D" w:rsidRDefault="00581D6D" w:rsidP="00581D6D">
            <w:pPr>
              <w:pStyle w:val="ListParagraph"/>
              <w:numPr>
                <w:ilvl w:val="0"/>
                <w:numId w:val="22"/>
              </w:numPr>
              <w:rPr>
                <w:rFonts w:cs="Times New Roman"/>
                <w:lang w:val="en-AU"/>
              </w:rPr>
            </w:pPr>
            <w:r w:rsidRPr="00581D6D">
              <w:rPr>
                <w:rFonts w:cs="Times New Roman"/>
                <w:lang w:val="en-AU"/>
              </w:rPr>
              <w:t xml:space="preserve">The Secretariat will also advise MC36 that </w:t>
            </w:r>
            <w:r w:rsidR="005D5E14">
              <w:rPr>
                <w:rFonts w:cs="Times New Roman"/>
                <w:lang w:val="en-AU"/>
              </w:rPr>
              <w:t xml:space="preserve">the </w:t>
            </w:r>
            <w:r w:rsidRPr="00581D6D">
              <w:rPr>
                <w:rFonts w:cs="Times New Roman"/>
                <w:lang w:val="en-AU"/>
              </w:rPr>
              <w:t xml:space="preserve">APG Working Methods will be fully revised at APG15-2 and be submitted to the following MC37. </w:t>
            </w:r>
          </w:p>
        </w:tc>
      </w:tr>
    </w:tbl>
    <w:p w:rsidR="00D61598" w:rsidRPr="00303ECB" w:rsidRDefault="00D61598" w:rsidP="00E32D89">
      <w:pPr>
        <w:rPr>
          <w:rFonts w:cs="Times New Roman"/>
          <w:bCs/>
        </w:rPr>
      </w:pPr>
    </w:p>
    <w:p w:rsidR="00F966A8" w:rsidRPr="00303ECB" w:rsidRDefault="00581D6D" w:rsidP="00E32D89">
      <w:pPr>
        <w:rPr>
          <w:rFonts w:cs="Times New Roman"/>
          <w:bCs/>
        </w:rPr>
      </w:pPr>
      <w:r w:rsidRPr="00581D6D">
        <w:rPr>
          <w:rFonts w:cs="Times New Roman"/>
          <w:b/>
        </w:rPr>
        <w:t>7.3.3</w:t>
      </w:r>
      <w:r w:rsidR="005D5E14">
        <w:rPr>
          <w:rFonts w:cs="Times New Roman"/>
          <w:b/>
        </w:rPr>
        <w:tab/>
      </w:r>
      <w:r w:rsidRPr="00581D6D">
        <w:rPr>
          <w:rFonts w:cs="Times New Roman"/>
          <w:bCs/>
        </w:rPr>
        <w:t xml:space="preserve">Document APG15-1/OUT-03 was then considered. Mr. Chung (Rep. of Korea) presented the results of the informal consultations on the reply Liaison Statement to AWG to the meeting. After discussion a number of changes were made to the text of this Liaison Statement and this modified text was approved. </w:t>
      </w:r>
      <w:r w:rsidR="00B52587">
        <w:rPr>
          <w:rFonts w:cs="Times New Roman"/>
          <w:bCs/>
        </w:rPr>
        <w:t xml:space="preserve">The revised text can be </w:t>
      </w:r>
      <w:r w:rsidRPr="00581D6D">
        <w:rPr>
          <w:rFonts w:cs="Times New Roman"/>
          <w:bCs/>
        </w:rPr>
        <w:t>found in document APG15-1/OUT-03(Rev.1).</w:t>
      </w:r>
    </w:p>
    <w:p w:rsidR="00F966A8" w:rsidRPr="00303ECB" w:rsidRDefault="00F966A8" w:rsidP="00E32D89">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6A8" w:rsidRPr="00303ECB" w:rsidTr="00F37558">
        <w:tc>
          <w:tcPr>
            <w:tcW w:w="9675" w:type="dxa"/>
          </w:tcPr>
          <w:p w:rsidR="00F966A8"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20</w:t>
            </w:r>
            <w:r w:rsidR="00B52587">
              <w:rPr>
                <w:rFonts w:cs="Times New Roman"/>
                <w:b/>
                <w:bCs/>
                <w:lang w:val="en-AU"/>
              </w:rPr>
              <w:t xml:space="preserve"> </w:t>
            </w:r>
            <w:r w:rsidR="00581D6D" w:rsidRPr="00581D6D">
              <w:rPr>
                <w:rFonts w:cs="Times New Roman"/>
                <w:b/>
                <w:bCs/>
                <w:lang w:val="en-AU"/>
              </w:rPr>
              <w:t>(APG15/1)</w:t>
            </w:r>
          </w:p>
        </w:tc>
      </w:tr>
      <w:tr w:rsidR="00F966A8" w:rsidRPr="00303ECB" w:rsidTr="00F37558">
        <w:tc>
          <w:tcPr>
            <w:tcW w:w="9675" w:type="dxa"/>
          </w:tcPr>
          <w:p w:rsidR="00F966A8" w:rsidRPr="00303ECB" w:rsidRDefault="00581D6D" w:rsidP="00C46627">
            <w:pPr>
              <w:rPr>
                <w:rFonts w:cs="Times New Roman"/>
                <w:lang w:val="en-AU"/>
              </w:rPr>
            </w:pPr>
            <w:r w:rsidRPr="00581D6D">
              <w:rPr>
                <w:rFonts w:cs="Times New Roman"/>
                <w:lang w:val="en-AU"/>
              </w:rPr>
              <w:t xml:space="preserve">The </w:t>
            </w:r>
            <w:r w:rsidR="00C46627">
              <w:rPr>
                <w:rFonts w:cs="Times New Roman"/>
                <w:lang w:val="en-AU"/>
              </w:rPr>
              <w:t>P</w:t>
            </w:r>
            <w:r w:rsidRPr="00581D6D">
              <w:rPr>
                <w:rFonts w:cs="Times New Roman"/>
                <w:lang w:val="en-AU"/>
              </w:rPr>
              <w:t xml:space="preserve">lenary approved the reply Liaison Statement of APG to the Liaison Statement from AWG with </w:t>
            </w:r>
            <w:r w:rsidR="00B52587" w:rsidRPr="00581D6D">
              <w:rPr>
                <w:rFonts w:cs="Times New Roman"/>
                <w:lang w:val="en-AU"/>
              </w:rPr>
              <w:t xml:space="preserve">modifications. </w:t>
            </w:r>
            <w:r w:rsidR="00B52587">
              <w:rPr>
                <w:rFonts w:cs="Times New Roman"/>
                <w:lang w:val="en-AU"/>
              </w:rPr>
              <w:t xml:space="preserve"> </w:t>
            </w:r>
          </w:p>
        </w:tc>
      </w:tr>
    </w:tbl>
    <w:p w:rsidR="00F966A8" w:rsidRPr="00303ECB" w:rsidRDefault="00F966A8" w:rsidP="00E32D89">
      <w:pPr>
        <w:rPr>
          <w:rFonts w:cs="Times New Roman"/>
          <w:bCs/>
        </w:rPr>
      </w:pPr>
    </w:p>
    <w:p w:rsidR="00E32D89" w:rsidRPr="00303ECB" w:rsidRDefault="00581D6D" w:rsidP="00E32D89">
      <w:pPr>
        <w:rPr>
          <w:rFonts w:cs="Times New Roman"/>
          <w:b/>
          <w:lang w:val="en-GB"/>
        </w:rPr>
      </w:pPr>
      <w:r w:rsidRPr="00581D6D">
        <w:rPr>
          <w:rFonts w:cs="Times New Roman"/>
          <w:b/>
          <w:lang w:val="en-GB"/>
        </w:rPr>
        <w:t>7.4</w:t>
      </w:r>
      <w:r w:rsidRPr="00581D6D">
        <w:rPr>
          <w:rFonts w:cs="Times New Roman"/>
          <w:b/>
          <w:lang w:val="en-GB"/>
        </w:rPr>
        <w:tab/>
        <w:t>Approval of APG meeting report</w:t>
      </w:r>
    </w:p>
    <w:p w:rsidR="00E32D89" w:rsidRPr="00303ECB" w:rsidRDefault="00E32D89" w:rsidP="00E32D89">
      <w:pPr>
        <w:rPr>
          <w:rFonts w:cs="Times New Roman"/>
          <w:bCs/>
          <w:lang w:val="en-GB"/>
        </w:rPr>
      </w:pPr>
    </w:p>
    <w:p w:rsidR="00E32D89" w:rsidRPr="00303ECB" w:rsidRDefault="00581D6D" w:rsidP="00E32D89">
      <w:pPr>
        <w:rPr>
          <w:rFonts w:cs="Times New Roman"/>
          <w:bCs/>
          <w:lang w:val="en-GB"/>
        </w:rPr>
      </w:pPr>
      <w:r w:rsidRPr="00581D6D">
        <w:rPr>
          <w:rFonts w:cs="Times New Roman"/>
          <w:bCs/>
          <w:lang w:val="en-GB"/>
        </w:rPr>
        <w:t xml:space="preserve">The Chairman of Editorial Committee recommended that the usual practice of posting the draft meeting report on the APT web site for comments before its final approval be continued. This was agreed. Twenty-one days would be given for comments. </w:t>
      </w:r>
    </w:p>
    <w:p w:rsidR="00E32D89" w:rsidRPr="00303ECB" w:rsidRDefault="00E32D89" w:rsidP="00E32D89">
      <w:pPr>
        <w:rPr>
          <w:rFonts w:cs="Times New Roman"/>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E32D89" w:rsidRPr="00303ECB" w:rsidTr="00881F22">
        <w:tc>
          <w:tcPr>
            <w:tcW w:w="9675" w:type="dxa"/>
          </w:tcPr>
          <w:p w:rsidR="00E32D89"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21 (APG15/1)</w:t>
            </w:r>
          </w:p>
        </w:tc>
      </w:tr>
      <w:tr w:rsidR="00E32D89" w:rsidRPr="00303ECB" w:rsidTr="00881F22">
        <w:tc>
          <w:tcPr>
            <w:tcW w:w="9675" w:type="dxa"/>
          </w:tcPr>
          <w:p w:rsidR="00E32D89" w:rsidRPr="00303ECB" w:rsidRDefault="00C46627" w:rsidP="00881F22">
            <w:pPr>
              <w:rPr>
                <w:rFonts w:cs="Times New Roman"/>
                <w:lang w:val="en-AU"/>
              </w:rPr>
            </w:pPr>
            <w:r>
              <w:rPr>
                <w:rFonts w:cs="Times New Roman"/>
                <w:lang w:val="en-AU"/>
              </w:rPr>
              <w:t>The P</w:t>
            </w:r>
            <w:r w:rsidR="00581D6D" w:rsidRPr="00581D6D">
              <w:rPr>
                <w:rFonts w:cs="Times New Roman"/>
                <w:lang w:val="en-AU"/>
              </w:rPr>
              <w:t xml:space="preserve">lenary approved the recommended approach concerning publication of the draft version of the meeting report and the period for comments. </w:t>
            </w:r>
          </w:p>
        </w:tc>
      </w:tr>
    </w:tbl>
    <w:p w:rsidR="00E32D89" w:rsidRPr="00303ECB" w:rsidRDefault="00E32D89" w:rsidP="00E32D89">
      <w:pPr>
        <w:rPr>
          <w:rFonts w:cs="Times New Roman"/>
          <w:bCs/>
          <w:lang w:val="en-AU"/>
        </w:rPr>
      </w:pPr>
    </w:p>
    <w:p w:rsidR="00E32D89" w:rsidRPr="00303ECB" w:rsidRDefault="00581D6D" w:rsidP="00E32D89">
      <w:pPr>
        <w:rPr>
          <w:rFonts w:cs="Times New Roman"/>
          <w:b/>
          <w:lang w:val="en-GB"/>
        </w:rPr>
      </w:pPr>
      <w:r w:rsidRPr="00581D6D">
        <w:rPr>
          <w:rFonts w:cs="Times New Roman"/>
          <w:b/>
          <w:lang w:val="en-GB"/>
        </w:rPr>
        <w:t>7.5</w:t>
      </w:r>
      <w:r w:rsidRPr="00581D6D">
        <w:rPr>
          <w:rFonts w:cs="Times New Roman"/>
          <w:b/>
          <w:lang w:val="en-GB"/>
        </w:rPr>
        <w:tab/>
        <w:t xml:space="preserve">Next APG meeting </w:t>
      </w:r>
    </w:p>
    <w:p w:rsidR="00E32D89" w:rsidRPr="00303ECB" w:rsidRDefault="00E32D89" w:rsidP="00E32D89">
      <w:pPr>
        <w:rPr>
          <w:rFonts w:cs="Times New Roman"/>
          <w:bCs/>
          <w:lang w:val="en-GB"/>
        </w:rPr>
      </w:pPr>
    </w:p>
    <w:p w:rsidR="00E32D89" w:rsidRPr="00303ECB" w:rsidRDefault="00581D6D" w:rsidP="00E32D89">
      <w:pPr>
        <w:rPr>
          <w:rFonts w:cs="Times New Roman"/>
          <w:bCs/>
          <w:lang w:val="en-GB"/>
        </w:rPr>
      </w:pPr>
      <w:r w:rsidRPr="00581D6D">
        <w:rPr>
          <w:rFonts w:cs="Times New Roman"/>
          <w:bCs/>
          <w:lang w:val="en-GB"/>
        </w:rPr>
        <w:t xml:space="preserve">The Chairman suggested that the next meeting would be in the first week of July, 2013, having taken account of other meetings taking pace during that period. The Secretary General and the Chairman would be actively seeking a host administration for that meeting. If no invitation from a host administration was received, the meeting would be held in Thailand. </w:t>
      </w:r>
    </w:p>
    <w:p w:rsidR="00E500CF" w:rsidRPr="00303ECB" w:rsidRDefault="00E500CF" w:rsidP="00E500CF">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E500CF" w:rsidRPr="00303ECB" w:rsidTr="00D15CA2">
        <w:tc>
          <w:tcPr>
            <w:tcW w:w="9675" w:type="dxa"/>
          </w:tcPr>
          <w:p w:rsidR="00E500CF" w:rsidRPr="00303ECB" w:rsidRDefault="00250F34" w:rsidP="00BE4AC3">
            <w:pPr>
              <w:rPr>
                <w:rFonts w:cs="Times New Roman"/>
                <w:b/>
                <w:bCs/>
                <w:lang w:val="en-AU"/>
              </w:rPr>
            </w:pPr>
            <w:r>
              <w:rPr>
                <w:rFonts w:cs="Times New Roman"/>
                <w:b/>
                <w:bCs/>
                <w:lang w:val="en-AU"/>
              </w:rPr>
              <w:t>Decision N</w:t>
            </w:r>
            <w:r w:rsidR="00581D6D" w:rsidRPr="00581D6D">
              <w:rPr>
                <w:rFonts w:cs="Times New Roman"/>
                <w:b/>
                <w:bCs/>
                <w:lang w:val="en-AU"/>
              </w:rPr>
              <w:t>o. 22 (APG15/1)</w:t>
            </w:r>
          </w:p>
        </w:tc>
      </w:tr>
      <w:tr w:rsidR="00E500CF" w:rsidRPr="00303ECB" w:rsidTr="00D15CA2">
        <w:tc>
          <w:tcPr>
            <w:tcW w:w="9675" w:type="dxa"/>
          </w:tcPr>
          <w:p w:rsidR="00E500CF" w:rsidRPr="00303ECB" w:rsidRDefault="00581D6D" w:rsidP="008423C9">
            <w:pPr>
              <w:rPr>
                <w:rFonts w:cs="Times New Roman"/>
                <w:lang w:val="en-AU"/>
              </w:rPr>
            </w:pPr>
            <w:r w:rsidRPr="00581D6D">
              <w:rPr>
                <w:rFonts w:cs="Times New Roman"/>
                <w:lang w:val="en-AU"/>
              </w:rPr>
              <w:t xml:space="preserve">Plenary decided that the next meeting (APG15-2) would be held in the first week of July 2013.  </w:t>
            </w:r>
          </w:p>
        </w:tc>
      </w:tr>
    </w:tbl>
    <w:p w:rsidR="00E500CF" w:rsidRPr="00303ECB" w:rsidRDefault="00E500CF" w:rsidP="00E32D89">
      <w:pPr>
        <w:pStyle w:val="BodyText"/>
        <w:rPr>
          <w:rFonts w:ascii="Times New Roman" w:hAnsi="Times New Roman"/>
          <w:b/>
          <w:sz w:val="24"/>
          <w:lang w:val="en-US"/>
        </w:rPr>
      </w:pPr>
    </w:p>
    <w:p w:rsidR="00E32D89" w:rsidRPr="00303ECB" w:rsidRDefault="00581D6D" w:rsidP="00E32D89">
      <w:pPr>
        <w:rPr>
          <w:rFonts w:cs="Times New Roman"/>
          <w:b/>
          <w:lang w:val="en-GB"/>
        </w:rPr>
      </w:pPr>
      <w:r w:rsidRPr="00581D6D">
        <w:rPr>
          <w:rFonts w:cs="Times New Roman"/>
          <w:b/>
          <w:lang w:val="en-GB"/>
        </w:rPr>
        <w:lastRenderedPageBreak/>
        <w:t xml:space="preserve">7.6 </w:t>
      </w:r>
      <w:r w:rsidRPr="00581D6D">
        <w:rPr>
          <w:rFonts w:cs="Times New Roman"/>
          <w:b/>
          <w:lang w:val="en-GB"/>
        </w:rPr>
        <w:tab/>
        <w:t>Other business</w:t>
      </w:r>
    </w:p>
    <w:p w:rsidR="00E32D89" w:rsidRPr="00303ECB" w:rsidRDefault="00E32D89" w:rsidP="00E32D89">
      <w:pPr>
        <w:rPr>
          <w:rFonts w:cs="Times New Roman"/>
          <w:lang w:val="en-GB"/>
        </w:rPr>
      </w:pPr>
    </w:p>
    <w:p w:rsidR="00E32D89" w:rsidRPr="00303ECB" w:rsidRDefault="00581D6D" w:rsidP="00E32D89">
      <w:pPr>
        <w:autoSpaceDE w:val="0"/>
        <w:autoSpaceDN w:val="0"/>
        <w:adjustRightInd w:val="0"/>
        <w:rPr>
          <w:rFonts w:eastAsia="Times New Roman" w:cs="Times New Roman"/>
          <w:bCs/>
          <w:lang w:val="en-GB" w:eastAsia="en-GB"/>
        </w:rPr>
      </w:pPr>
      <w:r w:rsidRPr="00581D6D">
        <w:rPr>
          <w:rFonts w:cs="Times New Roman"/>
          <w:bCs/>
          <w:lang w:val="en-GB"/>
        </w:rPr>
        <w:t>There was no other business.</w:t>
      </w:r>
    </w:p>
    <w:p w:rsidR="00E32D89" w:rsidRPr="00303ECB" w:rsidRDefault="00E32D89" w:rsidP="00E32D89">
      <w:pPr>
        <w:rPr>
          <w:rFonts w:cs="Times New Roman"/>
          <w:lang w:val="en-GB"/>
        </w:rPr>
      </w:pPr>
    </w:p>
    <w:p w:rsidR="00E32D89" w:rsidRPr="00303ECB" w:rsidRDefault="00581D6D" w:rsidP="00E32D89">
      <w:pPr>
        <w:rPr>
          <w:rFonts w:cs="Times New Roman"/>
          <w:b/>
          <w:lang w:val="en-GB"/>
        </w:rPr>
      </w:pPr>
      <w:r w:rsidRPr="00581D6D">
        <w:rPr>
          <w:rFonts w:cs="Times New Roman"/>
          <w:b/>
          <w:lang w:val="en-GB"/>
        </w:rPr>
        <w:t>7.7</w:t>
      </w:r>
      <w:r w:rsidRPr="00581D6D">
        <w:rPr>
          <w:rFonts w:cs="Times New Roman"/>
          <w:b/>
          <w:lang w:val="en-GB"/>
        </w:rPr>
        <w:tab/>
        <w:t xml:space="preserve">Closing </w:t>
      </w:r>
    </w:p>
    <w:p w:rsidR="00E32D89" w:rsidRPr="00303ECB" w:rsidRDefault="00E32D89" w:rsidP="00E32D89">
      <w:pPr>
        <w:rPr>
          <w:rFonts w:cs="Times New Roman"/>
          <w:lang w:val="en-GB"/>
        </w:rPr>
      </w:pPr>
    </w:p>
    <w:p w:rsidR="00C266A7" w:rsidRPr="00303ECB" w:rsidRDefault="00581D6D" w:rsidP="00E32D89">
      <w:pPr>
        <w:rPr>
          <w:rFonts w:cs="Times New Roman"/>
          <w:lang w:val="en-GB"/>
        </w:rPr>
      </w:pPr>
      <w:r w:rsidRPr="00581D6D">
        <w:rPr>
          <w:rFonts w:cs="Times New Roman"/>
          <w:lang w:val="en-GB"/>
        </w:rPr>
        <w:t>The Chairman noted that it had been a very successful meeting with the APG structure now established and WP chairs, Vice Chairmen and the Chairman of the Editorial Committee elected. He thanked the Secretary General of APT and the APT staff for their excellent support for the meeting. He also thanked representatives from the regional groups CEPT</w:t>
      </w:r>
      <w:r w:rsidR="00B52587">
        <w:rPr>
          <w:rFonts w:cs="Times New Roman"/>
          <w:lang w:val="en-GB"/>
        </w:rPr>
        <w:t xml:space="preserve"> and </w:t>
      </w:r>
      <w:r w:rsidRPr="00581D6D">
        <w:rPr>
          <w:rFonts w:cs="Times New Roman"/>
          <w:lang w:val="en-GB"/>
        </w:rPr>
        <w:t xml:space="preserve">as well as participating international organizations and other organizations and private entities. He noted that delegates from APT administrations had made an excellent contribution and he appreciated their spirit of mutual cooperation and understanding. He reminded participants that they will have a considerable amount of work to do in a relatively short period of time. </w:t>
      </w:r>
    </w:p>
    <w:p w:rsidR="00C266A7" w:rsidRPr="00303ECB" w:rsidRDefault="00C266A7" w:rsidP="00E32D89">
      <w:pPr>
        <w:rPr>
          <w:rFonts w:cs="Times New Roman"/>
          <w:lang w:val="en-GB"/>
        </w:rPr>
      </w:pPr>
    </w:p>
    <w:p w:rsidR="00C266A7" w:rsidRPr="00303ECB" w:rsidRDefault="00581D6D" w:rsidP="00E32D89">
      <w:pPr>
        <w:rPr>
          <w:rFonts w:cs="Times New Roman"/>
          <w:lang w:val="en-GB"/>
        </w:rPr>
      </w:pPr>
      <w:r w:rsidRPr="00581D6D">
        <w:rPr>
          <w:rFonts w:cs="Times New Roman"/>
          <w:lang w:val="en-GB"/>
        </w:rPr>
        <w:t xml:space="preserve">In closing he thanked the Vietnamese Ministry for hosting the meeting and for its outstanding support through its local secretariat. </w:t>
      </w:r>
    </w:p>
    <w:p w:rsidR="00C266A7" w:rsidRPr="00303ECB" w:rsidRDefault="00C266A7" w:rsidP="00E32D89">
      <w:pPr>
        <w:rPr>
          <w:rFonts w:cs="Times New Roman"/>
          <w:lang w:val="en-GB"/>
        </w:rPr>
      </w:pPr>
    </w:p>
    <w:p w:rsidR="00E32D89" w:rsidRPr="00303ECB" w:rsidRDefault="00581D6D" w:rsidP="00E32D89">
      <w:pPr>
        <w:rPr>
          <w:rFonts w:cs="Times New Roman"/>
          <w:lang w:val="en-GB"/>
        </w:rPr>
      </w:pPr>
      <w:r w:rsidRPr="00581D6D">
        <w:rPr>
          <w:rFonts w:cs="Times New Roman"/>
          <w:lang w:val="en-GB"/>
        </w:rPr>
        <w:t xml:space="preserve">He wished participants safe travel in returning home. </w:t>
      </w:r>
    </w:p>
    <w:p w:rsidR="00E32D89" w:rsidRPr="00303ECB" w:rsidRDefault="00E32D89" w:rsidP="00E32D89">
      <w:pPr>
        <w:rPr>
          <w:rFonts w:cs="Times New Roman"/>
          <w:lang w:val="en-GB"/>
        </w:rPr>
      </w:pPr>
    </w:p>
    <w:p w:rsidR="00E32D89" w:rsidRPr="00303ECB" w:rsidRDefault="00E32D89" w:rsidP="00E32D89">
      <w:pPr>
        <w:pStyle w:val="BodyText"/>
        <w:jc w:val="center"/>
        <w:rPr>
          <w:rFonts w:ascii="Times New Roman" w:hAnsi="Times New Roman"/>
          <w:sz w:val="24"/>
        </w:rPr>
      </w:pPr>
      <w:r w:rsidRPr="00303ECB">
        <w:rPr>
          <w:rFonts w:ascii="Times New Roman" w:hAnsi="Times New Roman"/>
          <w:sz w:val="24"/>
        </w:rPr>
        <w:t>____________</w:t>
      </w:r>
    </w:p>
    <w:p w:rsidR="00DA7595" w:rsidRPr="00303ECB" w:rsidRDefault="00DA7595" w:rsidP="00E32D89">
      <w:pPr>
        <w:pStyle w:val="BodyText"/>
        <w:rPr>
          <w:rFonts w:ascii="Times New Roman" w:hAnsi="Times New Roman"/>
          <w:snapToGrid w:val="0"/>
        </w:rPr>
      </w:pPr>
    </w:p>
    <w:p w:rsidR="007F77E9" w:rsidRPr="00303ECB" w:rsidRDefault="007F77E9">
      <w:pPr>
        <w:rPr>
          <w:rFonts w:cs="Times New Roman"/>
          <w:snapToGrid w:val="0"/>
          <w:sz w:val="22"/>
          <w:szCs w:val="20"/>
          <w:lang w:val="en-GB" w:eastAsia="ko-KR"/>
        </w:rPr>
      </w:pPr>
      <w:r w:rsidRPr="00303ECB">
        <w:rPr>
          <w:rFonts w:cs="Times New Roman"/>
          <w:snapToGrid w:val="0"/>
        </w:rPr>
        <w:br w:type="page"/>
      </w:r>
    </w:p>
    <w:p w:rsidR="007F77E9" w:rsidRPr="00303ECB" w:rsidRDefault="007F77E9" w:rsidP="007F77E9">
      <w:pPr>
        <w:pStyle w:val="BodyText"/>
        <w:jc w:val="center"/>
        <w:rPr>
          <w:rFonts w:ascii="Times New Roman" w:hAnsi="Times New Roman"/>
          <w:b/>
          <w:snapToGrid w:val="0"/>
          <w:sz w:val="28"/>
          <w:szCs w:val="28"/>
        </w:rPr>
      </w:pPr>
      <w:r w:rsidRPr="00303ECB">
        <w:rPr>
          <w:rFonts w:ascii="Times New Roman" w:hAnsi="Times New Roman"/>
          <w:b/>
          <w:snapToGrid w:val="0"/>
          <w:sz w:val="28"/>
          <w:szCs w:val="28"/>
        </w:rPr>
        <w:lastRenderedPageBreak/>
        <w:t>Annex 1</w:t>
      </w:r>
    </w:p>
    <w:p w:rsidR="007F77E9" w:rsidRPr="00303ECB" w:rsidRDefault="007F77E9" w:rsidP="00E32D89">
      <w:pPr>
        <w:pStyle w:val="BodyText"/>
        <w:rPr>
          <w:rFonts w:ascii="Times New Roman" w:hAnsi="Times New Roman"/>
          <w:snapToGrid w:val="0"/>
          <w:sz w:val="24"/>
          <w:szCs w:val="24"/>
        </w:rPr>
      </w:pPr>
    </w:p>
    <w:p w:rsidR="007F77E9" w:rsidRPr="00303ECB" w:rsidRDefault="007F77E9" w:rsidP="007F77E9">
      <w:pPr>
        <w:pStyle w:val="Caption"/>
        <w:keepNext/>
        <w:jc w:val="center"/>
        <w:rPr>
          <w:sz w:val="28"/>
          <w:szCs w:val="28"/>
          <w:lang w:eastAsia="ko-KR"/>
        </w:rPr>
      </w:pPr>
      <w:r w:rsidRPr="00303ECB">
        <w:rPr>
          <w:sz w:val="28"/>
          <w:szCs w:val="28"/>
          <w:lang w:eastAsia="ko-KR"/>
        </w:rPr>
        <w:t>WORK PLAN AND PROGRAMME OF APG MEETINGS</w:t>
      </w:r>
    </w:p>
    <w:p w:rsidR="007F77E9" w:rsidRPr="00303ECB" w:rsidRDefault="007F77E9" w:rsidP="007F77E9">
      <w:pPr>
        <w:rPr>
          <w:rFonts w:cs="Times New Roman"/>
          <w:sz w:val="20"/>
          <w:szCs w:val="20"/>
          <w:lang w:eastAsia="ko-KR"/>
        </w:rPr>
      </w:pPr>
    </w:p>
    <w:p w:rsidR="007F77E9" w:rsidRPr="00303ECB" w:rsidRDefault="007F77E9" w:rsidP="007F77E9">
      <w:pPr>
        <w:pStyle w:val="Caption"/>
        <w:keepNext/>
        <w:jc w:val="center"/>
        <w:rPr>
          <w:lang w:eastAsia="ko-KR"/>
        </w:rPr>
      </w:pPr>
    </w:p>
    <w:tbl>
      <w:tblPr>
        <w:tblW w:w="9600" w:type="dxa"/>
        <w:tblInd w:w="108" w:type="dxa"/>
        <w:tblLayout w:type="fixed"/>
        <w:tblLook w:val="04A0" w:firstRow="1" w:lastRow="0" w:firstColumn="1" w:lastColumn="0" w:noHBand="0" w:noVBand="1"/>
      </w:tblPr>
      <w:tblGrid>
        <w:gridCol w:w="840"/>
        <w:gridCol w:w="2520"/>
        <w:gridCol w:w="2027"/>
        <w:gridCol w:w="1213"/>
        <w:gridCol w:w="3000"/>
      </w:tblGrid>
      <w:tr w:rsidR="007F77E9" w:rsidRPr="00303ECB" w:rsidTr="000F37D5">
        <w:trPr>
          <w:tblHeader/>
        </w:trPr>
        <w:tc>
          <w:tcPr>
            <w:tcW w:w="840" w:type="dxa"/>
            <w:tcBorders>
              <w:top w:val="single" w:sz="8" w:space="0" w:color="auto"/>
              <w:left w:val="single" w:sz="8" w:space="0" w:color="auto"/>
              <w:bottom w:val="single" w:sz="6" w:space="0" w:color="auto"/>
              <w:right w:val="single" w:sz="4" w:space="0" w:color="auto"/>
            </w:tcBorders>
            <w:shd w:val="pct25" w:color="auto" w:fill="auto"/>
            <w:vAlign w:val="bottom"/>
            <w:hideMark/>
          </w:tcPr>
          <w:p w:rsidR="007F77E9" w:rsidRPr="00303ECB" w:rsidRDefault="00076CF5" w:rsidP="000F37D5">
            <w:pPr>
              <w:widowControl w:val="0"/>
              <w:spacing w:before="60" w:after="60"/>
              <w:rPr>
                <w:rFonts w:cs="Times New Roman"/>
                <w:b/>
                <w:kern w:val="2"/>
                <w:lang w:eastAsia="ko-KR"/>
              </w:rPr>
            </w:pPr>
            <w:r w:rsidRPr="004243A3">
              <w:rPr>
                <w:rFonts w:cs="Times New Roman"/>
                <w:b/>
              </w:rPr>
              <w:t>Year</w:t>
            </w:r>
          </w:p>
        </w:tc>
        <w:tc>
          <w:tcPr>
            <w:tcW w:w="2520" w:type="dxa"/>
            <w:tcBorders>
              <w:top w:val="single" w:sz="8" w:space="0" w:color="auto"/>
              <w:left w:val="single" w:sz="4" w:space="0" w:color="auto"/>
              <w:bottom w:val="single" w:sz="6" w:space="0" w:color="auto"/>
              <w:right w:val="single" w:sz="4" w:space="0" w:color="auto"/>
            </w:tcBorders>
            <w:shd w:val="pct25" w:color="auto" w:fill="auto"/>
            <w:vAlign w:val="center"/>
            <w:hideMark/>
          </w:tcPr>
          <w:p w:rsidR="007F77E9" w:rsidRPr="00303ECB" w:rsidRDefault="00076CF5" w:rsidP="000F37D5">
            <w:pPr>
              <w:widowControl w:val="0"/>
              <w:spacing w:before="60" w:after="60"/>
              <w:jc w:val="center"/>
              <w:rPr>
                <w:rFonts w:cs="Times New Roman"/>
                <w:b/>
                <w:kern w:val="2"/>
                <w:lang w:eastAsia="ko-KR"/>
              </w:rPr>
            </w:pPr>
            <w:r w:rsidRPr="004243A3">
              <w:rPr>
                <w:rFonts w:cs="Times New Roman"/>
                <w:b/>
              </w:rPr>
              <w:t>Date/venue</w:t>
            </w:r>
          </w:p>
        </w:tc>
        <w:tc>
          <w:tcPr>
            <w:tcW w:w="2027" w:type="dxa"/>
            <w:tcBorders>
              <w:top w:val="single" w:sz="8" w:space="0" w:color="auto"/>
              <w:left w:val="single" w:sz="4" w:space="0" w:color="auto"/>
              <w:bottom w:val="single" w:sz="6" w:space="0" w:color="auto"/>
              <w:right w:val="single" w:sz="4" w:space="0" w:color="auto"/>
            </w:tcBorders>
            <w:shd w:val="pct25" w:color="auto" w:fill="auto"/>
            <w:vAlign w:val="center"/>
            <w:hideMark/>
          </w:tcPr>
          <w:p w:rsidR="007F77E9" w:rsidRPr="00303ECB" w:rsidRDefault="00076CF5" w:rsidP="000F37D5">
            <w:pPr>
              <w:widowControl w:val="0"/>
              <w:spacing w:before="60" w:after="60"/>
              <w:jc w:val="center"/>
              <w:rPr>
                <w:rFonts w:cs="Times New Roman"/>
                <w:b/>
                <w:kern w:val="2"/>
                <w:lang w:eastAsia="ko-KR"/>
              </w:rPr>
            </w:pPr>
            <w:r w:rsidRPr="004243A3">
              <w:rPr>
                <w:rFonts w:cs="Times New Roman"/>
                <w:b/>
              </w:rPr>
              <w:t>APT activities</w:t>
            </w:r>
          </w:p>
        </w:tc>
        <w:tc>
          <w:tcPr>
            <w:tcW w:w="1213" w:type="dxa"/>
            <w:tcBorders>
              <w:top w:val="single" w:sz="8" w:space="0" w:color="auto"/>
              <w:left w:val="single" w:sz="4" w:space="0" w:color="auto"/>
              <w:bottom w:val="single" w:sz="6" w:space="0" w:color="auto"/>
              <w:right w:val="single" w:sz="6" w:space="0" w:color="auto"/>
            </w:tcBorders>
            <w:shd w:val="pct25" w:color="auto" w:fill="auto"/>
            <w:vAlign w:val="center"/>
            <w:hideMark/>
          </w:tcPr>
          <w:p w:rsidR="007F77E9" w:rsidRPr="00303ECB" w:rsidRDefault="00076CF5" w:rsidP="000F37D5">
            <w:pPr>
              <w:widowControl w:val="0"/>
              <w:spacing w:before="60" w:after="60"/>
              <w:jc w:val="center"/>
              <w:rPr>
                <w:rFonts w:cs="Times New Roman"/>
                <w:b/>
                <w:kern w:val="2"/>
                <w:lang w:eastAsia="ko-KR"/>
              </w:rPr>
            </w:pPr>
            <w:r w:rsidRPr="004243A3">
              <w:rPr>
                <w:rFonts w:cs="Times New Roman"/>
                <w:b/>
              </w:rPr>
              <w:t>ITU activities</w:t>
            </w:r>
          </w:p>
        </w:tc>
        <w:tc>
          <w:tcPr>
            <w:tcW w:w="3000" w:type="dxa"/>
            <w:tcBorders>
              <w:top w:val="single" w:sz="8" w:space="0" w:color="auto"/>
              <w:left w:val="single" w:sz="4" w:space="0" w:color="auto"/>
              <w:bottom w:val="single" w:sz="4" w:space="0" w:color="auto"/>
              <w:right w:val="single" w:sz="8" w:space="0" w:color="auto"/>
            </w:tcBorders>
            <w:shd w:val="pct25" w:color="auto" w:fill="auto"/>
            <w:vAlign w:val="center"/>
            <w:hideMark/>
          </w:tcPr>
          <w:p w:rsidR="007F77E9" w:rsidRPr="00303ECB" w:rsidRDefault="00076CF5" w:rsidP="000F37D5">
            <w:pPr>
              <w:widowControl w:val="0"/>
              <w:spacing w:before="60" w:after="60"/>
              <w:jc w:val="center"/>
              <w:rPr>
                <w:rFonts w:cs="Times New Roman"/>
                <w:b/>
                <w:kern w:val="2"/>
                <w:lang w:eastAsia="ko-KR"/>
              </w:rPr>
            </w:pPr>
            <w:r w:rsidRPr="004243A3">
              <w:rPr>
                <w:rFonts w:cs="Times New Roman"/>
                <w:b/>
              </w:rPr>
              <w:t>APG Actions</w:t>
            </w:r>
          </w:p>
        </w:tc>
      </w:tr>
      <w:tr w:rsidR="007F77E9" w:rsidRPr="00303ECB" w:rsidTr="000F37D5">
        <w:trPr>
          <w:cantSplit/>
          <w:trHeight w:val="1055"/>
        </w:trPr>
        <w:tc>
          <w:tcPr>
            <w:tcW w:w="840" w:type="dxa"/>
            <w:vMerge w:val="restart"/>
            <w:tcBorders>
              <w:top w:val="single" w:sz="6" w:space="0" w:color="auto"/>
              <w:left w:val="single" w:sz="8" w:space="0" w:color="auto"/>
              <w:right w:val="single" w:sz="4" w:space="0" w:color="auto"/>
            </w:tcBorders>
            <w:vAlign w:val="center"/>
            <w:hideMark/>
          </w:tcPr>
          <w:p w:rsidR="007F77E9" w:rsidRPr="00303ECB" w:rsidRDefault="00076CF5" w:rsidP="000F37D5">
            <w:pPr>
              <w:widowControl w:val="0"/>
              <w:spacing w:before="60" w:after="60"/>
              <w:jc w:val="center"/>
              <w:rPr>
                <w:rFonts w:cs="Times New Roman"/>
                <w:kern w:val="2"/>
                <w:lang w:eastAsia="ko-KR"/>
              </w:rPr>
            </w:pPr>
            <w:r w:rsidRPr="004243A3">
              <w:rPr>
                <w:rFonts w:cs="Times New Roman"/>
              </w:rPr>
              <w:t>2012</w:t>
            </w:r>
          </w:p>
        </w:tc>
        <w:tc>
          <w:tcPr>
            <w:tcW w:w="2520" w:type="dxa"/>
            <w:tcBorders>
              <w:top w:val="single" w:sz="6" w:space="0" w:color="auto"/>
              <w:left w:val="single" w:sz="4" w:space="0" w:color="auto"/>
              <w:bottom w:val="single" w:sz="4" w:space="0" w:color="auto"/>
              <w:right w:val="single" w:sz="4" w:space="0" w:color="auto"/>
            </w:tcBorders>
            <w:hideMark/>
          </w:tcPr>
          <w:p w:rsidR="007F77E9" w:rsidRPr="00303ECB" w:rsidRDefault="00076CF5" w:rsidP="00C46627">
            <w:pPr>
              <w:spacing w:before="60" w:after="60"/>
              <w:rPr>
                <w:rFonts w:cs="Times New Roman"/>
                <w:kern w:val="2"/>
                <w:lang w:eastAsia="ko-KR"/>
              </w:rPr>
            </w:pPr>
            <w:r w:rsidRPr="004243A3">
              <w:rPr>
                <w:rFonts w:cs="Times New Roman"/>
              </w:rPr>
              <w:t>10 – 11 September, Da</w:t>
            </w:r>
            <w:r w:rsidR="00C46627">
              <w:rPr>
                <w:rFonts w:cs="Times New Roman"/>
              </w:rPr>
              <w:t xml:space="preserve"> N</w:t>
            </w:r>
            <w:r w:rsidRPr="004243A3">
              <w:rPr>
                <w:rFonts w:cs="Times New Roman"/>
              </w:rPr>
              <w:t>ang, Socialist Republic of Vietnam</w:t>
            </w:r>
          </w:p>
        </w:tc>
        <w:tc>
          <w:tcPr>
            <w:tcW w:w="2027" w:type="dxa"/>
            <w:tcBorders>
              <w:top w:val="single" w:sz="6" w:space="0" w:color="auto"/>
              <w:left w:val="single" w:sz="4" w:space="0" w:color="auto"/>
              <w:bottom w:val="single" w:sz="4" w:space="0" w:color="auto"/>
              <w:right w:val="single" w:sz="4" w:space="0" w:color="auto"/>
            </w:tcBorders>
            <w:hideMark/>
          </w:tcPr>
          <w:p w:rsidR="007F77E9" w:rsidRPr="00303ECB" w:rsidRDefault="00076CF5" w:rsidP="000F37D5">
            <w:pPr>
              <w:widowControl w:val="0"/>
              <w:wordWrap w:val="0"/>
              <w:spacing w:before="60" w:after="60"/>
              <w:ind w:left="851"/>
              <w:jc w:val="both"/>
              <w:rPr>
                <w:rFonts w:cs="Times New Roman"/>
                <w:kern w:val="2"/>
                <w:lang w:eastAsia="ko-KR"/>
              </w:rPr>
            </w:pPr>
            <w:r w:rsidRPr="004243A3">
              <w:rPr>
                <w:rFonts w:cs="Times New Roman"/>
              </w:rPr>
              <w:t>The 1</w:t>
            </w:r>
            <w:r w:rsidRPr="00076CF5">
              <w:rPr>
                <w:rFonts w:cs="Times New Roman"/>
                <w:vertAlign w:val="superscript"/>
              </w:rPr>
              <w:t>st</w:t>
            </w:r>
            <w:r w:rsidRPr="004243A3">
              <w:rPr>
                <w:rFonts w:cs="Times New Roman"/>
              </w:rPr>
              <w:t xml:space="preserve"> Meeting APT Conference Preparatory Group Meeting for WRC-15 </w:t>
            </w:r>
            <w:r w:rsidRPr="004243A3">
              <w:rPr>
                <w:rFonts w:cs="Times New Roman"/>
                <w:b/>
              </w:rPr>
              <w:t>(APG15-1)</w:t>
            </w:r>
          </w:p>
        </w:tc>
        <w:tc>
          <w:tcPr>
            <w:tcW w:w="1213" w:type="dxa"/>
            <w:tcBorders>
              <w:top w:val="single" w:sz="6" w:space="0" w:color="auto"/>
              <w:left w:val="single" w:sz="4" w:space="0" w:color="auto"/>
              <w:bottom w:val="single" w:sz="4" w:space="0" w:color="auto"/>
              <w:right w:val="single" w:sz="6" w:space="0" w:color="auto"/>
            </w:tcBorders>
          </w:tcPr>
          <w:p w:rsidR="007F77E9" w:rsidRPr="004243A3" w:rsidRDefault="007F77E9" w:rsidP="000F37D5">
            <w:pPr>
              <w:widowControl w:val="0"/>
              <w:spacing w:before="60" w:after="60"/>
              <w:jc w:val="center"/>
              <w:rPr>
                <w:rFonts w:cs="Times New Roman"/>
                <w:kern w:val="2"/>
                <w:lang w:eastAsia="ko-KR"/>
              </w:rPr>
            </w:pPr>
          </w:p>
        </w:tc>
        <w:tc>
          <w:tcPr>
            <w:tcW w:w="3000" w:type="dxa"/>
            <w:tcBorders>
              <w:top w:val="single" w:sz="4" w:space="0" w:color="auto"/>
              <w:left w:val="single" w:sz="4" w:space="0" w:color="auto"/>
              <w:bottom w:val="single" w:sz="4" w:space="0" w:color="auto"/>
              <w:right w:val="single" w:sz="8" w:space="0" w:color="auto"/>
            </w:tcBorders>
            <w:hideMark/>
          </w:tcPr>
          <w:p w:rsidR="007F77E9" w:rsidRPr="00303ECB" w:rsidRDefault="00076CF5" w:rsidP="007F77E9">
            <w:pPr>
              <w:numPr>
                <w:ilvl w:val="0"/>
                <w:numId w:val="15"/>
              </w:numPr>
              <w:spacing w:before="60" w:after="60"/>
              <w:rPr>
                <w:rFonts w:cs="Times New Roman"/>
                <w:kern w:val="2"/>
                <w:lang w:eastAsia="ko-KR"/>
              </w:rPr>
            </w:pPr>
            <w:r w:rsidRPr="004243A3">
              <w:rPr>
                <w:rFonts w:cs="Times New Roman"/>
                <w:kern w:val="2"/>
                <w:lang w:eastAsia="ko-KR"/>
              </w:rPr>
              <w:t>Election of APG Chairman and Vice-Chairmen</w:t>
            </w:r>
          </w:p>
          <w:p w:rsidR="007F77E9" w:rsidRPr="00303ECB" w:rsidRDefault="00076CF5" w:rsidP="007F77E9">
            <w:pPr>
              <w:numPr>
                <w:ilvl w:val="0"/>
                <w:numId w:val="15"/>
              </w:numPr>
              <w:spacing w:before="60" w:after="60"/>
              <w:rPr>
                <w:rFonts w:cs="Times New Roman"/>
                <w:kern w:val="2"/>
                <w:lang w:eastAsia="ko-KR"/>
              </w:rPr>
            </w:pPr>
            <w:r w:rsidRPr="004243A3">
              <w:rPr>
                <w:rFonts w:cs="Times New Roman"/>
              </w:rPr>
              <w:t>Setup of Working Parties</w:t>
            </w:r>
          </w:p>
          <w:p w:rsidR="007F77E9" w:rsidRPr="00303ECB" w:rsidRDefault="00076CF5" w:rsidP="007F77E9">
            <w:pPr>
              <w:numPr>
                <w:ilvl w:val="0"/>
                <w:numId w:val="15"/>
              </w:numPr>
              <w:spacing w:before="60" w:after="60"/>
              <w:rPr>
                <w:rFonts w:cs="Times New Roman"/>
              </w:rPr>
            </w:pPr>
            <w:r w:rsidRPr="004243A3">
              <w:rPr>
                <w:rFonts w:cs="Times New Roman"/>
              </w:rPr>
              <w:t>Appointment of Chairmen of WPs</w:t>
            </w:r>
          </w:p>
          <w:p w:rsidR="007F77E9" w:rsidRPr="00303ECB" w:rsidRDefault="00076CF5" w:rsidP="007F77E9">
            <w:pPr>
              <w:numPr>
                <w:ilvl w:val="0"/>
                <w:numId w:val="15"/>
              </w:numPr>
              <w:spacing w:before="60" w:after="60"/>
              <w:rPr>
                <w:rFonts w:cs="Times New Roman"/>
              </w:rPr>
            </w:pPr>
            <w:r w:rsidRPr="004243A3">
              <w:rPr>
                <w:rFonts w:cs="Times New Roman"/>
              </w:rPr>
              <w:t xml:space="preserve">Adoption document approval procedure  </w:t>
            </w:r>
          </w:p>
          <w:p w:rsidR="007F77E9" w:rsidRPr="00303ECB" w:rsidRDefault="00076CF5" w:rsidP="007F77E9">
            <w:pPr>
              <w:numPr>
                <w:ilvl w:val="0"/>
                <w:numId w:val="15"/>
              </w:numPr>
              <w:spacing w:before="60" w:after="60"/>
              <w:rPr>
                <w:rFonts w:cs="Times New Roman"/>
                <w:kern w:val="2"/>
                <w:lang w:eastAsia="ko-KR"/>
              </w:rPr>
            </w:pPr>
            <w:r w:rsidRPr="004243A3">
              <w:rPr>
                <w:rFonts w:cs="Times New Roman"/>
              </w:rPr>
              <w:t>Adoption of work plan</w:t>
            </w:r>
          </w:p>
        </w:tc>
      </w:tr>
      <w:tr w:rsidR="007F77E9" w:rsidRPr="00303ECB" w:rsidTr="000F37D5">
        <w:trPr>
          <w:cantSplit/>
        </w:trPr>
        <w:tc>
          <w:tcPr>
            <w:tcW w:w="840" w:type="dxa"/>
            <w:vMerge/>
            <w:tcBorders>
              <w:left w:val="single" w:sz="8"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303ECB" w:rsidRDefault="00076CF5" w:rsidP="000F37D5">
            <w:pPr>
              <w:spacing w:before="60" w:after="60"/>
              <w:rPr>
                <w:rFonts w:cs="Times New Roman"/>
                <w:kern w:val="2"/>
                <w:lang w:eastAsia="ko-KR"/>
              </w:rPr>
            </w:pPr>
            <w:r w:rsidRPr="004243A3">
              <w:rPr>
                <w:rFonts w:cs="Times New Roman"/>
              </w:rPr>
              <w:t xml:space="preserve">September to November   </w:t>
            </w:r>
          </w:p>
          <w:p w:rsidR="007F77E9" w:rsidRPr="00303ECB" w:rsidRDefault="00076CF5" w:rsidP="000F37D5">
            <w:pPr>
              <w:widowControl w:val="0"/>
              <w:spacing w:before="60" w:after="60"/>
              <w:rPr>
                <w:rFonts w:cs="Times New Roman"/>
                <w:kern w:val="2"/>
                <w:lang w:eastAsia="ko-KR"/>
              </w:rPr>
            </w:pPr>
            <w:smartTag w:uri="urn:schemas-microsoft-com:office:smarttags" w:element="place">
              <w:smartTag w:uri="urn:schemas-microsoft-com:office:smarttags" w:element="City">
                <w:r w:rsidRPr="004243A3">
                  <w:rPr>
                    <w:rFonts w:cs="Times New Roman"/>
                  </w:rPr>
                  <w:t>Geneva</w:t>
                </w:r>
              </w:smartTag>
            </w:smartTag>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hideMark/>
          </w:tcPr>
          <w:p w:rsidR="007F77E9" w:rsidRPr="00303ECB" w:rsidRDefault="00076CF5" w:rsidP="000F37D5">
            <w:pPr>
              <w:widowControl w:val="0"/>
              <w:spacing w:before="60" w:after="60"/>
              <w:jc w:val="center"/>
              <w:rPr>
                <w:rFonts w:cs="Times New Roman"/>
                <w:kern w:val="2"/>
                <w:lang w:eastAsia="ko-KR"/>
              </w:rPr>
            </w:pPr>
            <w:r w:rsidRPr="004243A3">
              <w:rPr>
                <w:rFonts w:cs="Times New Roman"/>
              </w:rPr>
              <w:t>2</w:t>
            </w:r>
            <w:r w:rsidRPr="00076CF5">
              <w:rPr>
                <w:rFonts w:cs="Times New Roman"/>
                <w:vertAlign w:val="superscript"/>
              </w:rPr>
              <w:t>nd</w:t>
            </w:r>
            <w:r w:rsidRPr="004243A3">
              <w:rPr>
                <w:rFonts w:cs="Times New Roman"/>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303ECB" w:rsidRDefault="00076CF5" w:rsidP="000F37D5">
            <w:pPr>
              <w:widowControl w:val="0"/>
              <w:spacing w:before="60" w:after="60"/>
              <w:rPr>
                <w:rFonts w:cs="Times New Roman"/>
                <w:kern w:val="2"/>
                <w:lang w:eastAsia="ko-KR"/>
              </w:rPr>
            </w:pPr>
            <w:r w:rsidRPr="004243A3">
              <w:rPr>
                <w:rFonts w:cs="Times New Roman"/>
                <w:kern w:val="2"/>
                <w:lang w:eastAsia="ko-KR"/>
              </w:rPr>
              <w:t>Follow up the results of ITU-R Study Groups and dispatch necessary information in APG email reflectors</w:t>
            </w: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03 – 11 November</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rPr>
            </w:pPr>
            <w:r w:rsidRPr="004243A3">
              <w:rPr>
                <w:rFonts w:cs="Times New Roman"/>
              </w:rPr>
              <w:t>WP5D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widowControl w:val="0"/>
              <w:spacing w:before="60" w:after="60"/>
              <w:rPr>
                <w:rFonts w:cs="Times New Roman"/>
                <w:kern w:val="2"/>
                <w:lang w:eastAsia="ko-KR"/>
              </w:rPr>
            </w:pPr>
          </w:p>
        </w:tc>
      </w:tr>
      <w:tr w:rsidR="007F77E9" w:rsidRPr="00303ECB" w:rsidTr="000F37D5">
        <w:trPr>
          <w:cantSplit/>
        </w:trPr>
        <w:tc>
          <w:tcPr>
            <w:tcW w:w="840" w:type="dxa"/>
            <w:vMerge/>
            <w:tcBorders>
              <w:left w:val="single" w:sz="8" w:space="0" w:color="auto"/>
              <w:bottom w:val="single" w:sz="6" w:space="0" w:color="auto"/>
              <w:right w:val="single" w:sz="4" w:space="0" w:color="auto"/>
            </w:tcBorders>
            <w:vAlign w:val="center"/>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 xml:space="preserve">21 – 28 November </w:t>
            </w:r>
          </w:p>
          <w:p w:rsidR="007F77E9" w:rsidRPr="00303ECB" w:rsidRDefault="00076CF5" w:rsidP="000F37D5">
            <w:pPr>
              <w:spacing w:before="60" w:after="60"/>
              <w:rPr>
                <w:rFonts w:cs="Times New Roman"/>
              </w:rPr>
            </w:pPr>
            <w:r w:rsidRPr="004243A3">
              <w:rPr>
                <w:rFonts w:cs="Times New Roman"/>
              </w:rPr>
              <w:t xml:space="preserve">Geneva </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rPr>
            </w:pPr>
            <w:r w:rsidRPr="004243A3">
              <w:rPr>
                <w:rFonts w:cs="Times New Roman"/>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widowControl w:val="0"/>
              <w:spacing w:before="60" w:after="60"/>
              <w:rPr>
                <w:rFonts w:cs="Times New Roman"/>
                <w:kern w:val="2"/>
                <w:lang w:eastAsia="ko-KR"/>
              </w:rPr>
            </w:pPr>
            <w:r w:rsidRPr="004243A3">
              <w:rPr>
                <w:rFonts w:cs="Times New Roman"/>
                <w:kern w:val="2"/>
                <w:lang w:eastAsia="ko-KR"/>
              </w:rPr>
              <w:t>Follow up the results of JTG4-5-6-7 and dispatch necessary information in APG email reflectors</w:t>
            </w:r>
          </w:p>
        </w:tc>
      </w:tr>
      <w:tr w:rsidR="007F77E9" w:rsidRPr="00303ECB" w:rsidTr="000F37D5">
        <w:trPr>
          <w:cantSplit/>
        </w:trPr>
        <w:tc>
          <w:tcPr>
            <w:tcW w:w="840" w:type="dxa"/>
            <w:vMerge w:val="restart"/>
            <w:tcBorders>
              <w:top w:val="single" w:sz="6" w:space="0" w:color="auto"/>
              <w:left w:val="single" w:sz="8" w:space="0" w:color="auto"/>
              <w:right w:val="single" w:sz="4" w:space="0" w:color="auto"/>
            </w:tcBorders>
            <w:vAlign w:val="center"/>
          </w:tcPr>
          <w:p w:rsidR="007F77E9" w:rsidRPr="00303ECB" w:rsidRDefault="00076CF5" w:rsidP="000F37D5">
            <w:pPr>
              <w:widowControl w:val="0"/>
              <w:spacing w:before="60" w:after="60"/>
              <w:jc w:val="center"/>
              <w:rPr>
                <w:rFonts w:cs="Times New Roman"/>
              </w:rPr>
            </w:pPr>
            <w:r w:rsidRPr="004243A3">
              <w:rPr>
                <w:rFonts w:cs="Times New Roman"/>
              </w:rPr>
              <w:t>2013</w:t>
            </w: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February to June</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kern w:val="2"/>
                <w:lang w:eastAsia="ko-KR"/>
              </w:rPr>
            </w:pPr>
            <w:r w:rsidRPr="004243A3">
              <w:rPr>
                <w:rFonts w:cs="Times New Roman"/>
              </w:rPr>
              <w:t>1</w:t>
            </w:r>
            <w:r w:rsidRPr="00076CF5">
              <w:rPr>
                <w:rFonts w:cs="Times New Roman"/>
                <w:vertAlign w:val="superscript"/>
              </w:rPr>
              <w:t>st</w:t>
            </w:r>
            <w:r w:rsidRPr="004243A3">
              <w:rPr>
                <w:rFonts w:cs="Times New Roman"/>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rPr>
            </w:pPr>
            <w:r w:rsidRPr="004243A3">
              <w:rPr>
                <w:rFonts w:cs="Times New Roman"/>
                <w:kern w:val="2"/>
                <w:lang w:eastAsia="ko-KR"/>
              </w:rPr>
              <w:t>Follow up the results of ITU-R Study Groups and dispatch necessary information in APG email reflectors</w:t>
            </w:r>
          </w:p>
        </w:tc>
      </w:tr>
      <w:tr w:rsidR="007F77E9" w:rsidRPr="00303ECB" w:rsidTr="000F37D5">
        <w:trPr>
          <w:cantSplit/>
        </w:trPr>
        <w:tc>
          <w:tcPr>
            <w:tcW w:w="840" w:type="dxa"/>
            <w:vMerge/>
            <w:tcBorders>
              <w:top w:val="single" w:sz="6" w:space="0" w:color="auto"/>
              <w:left w:val="single" w:sz="8" w:space="0" w:color="auto"/>
              <w:right w:val="single" w:sz="4" w:space="0" w:color="auto"/>
            </w:tcBorders>
            <w:vAlign w:val="center"/>
          </w:tcPr>
          <w:p w:rsidR="007F77E9" w:rsidRPr="004243A3" w:rsidRDefault="007F77E9" w:rsidP="000F37D5">
            <w:pPr>
              <w:widowControl w:val="0"/>
              <w:spacing w:before="60" w:after="60"/>
              <w:jc w:val="center"/>
              <w:rPr>
                <w:rFonts w:cs="Times New Roman"/>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30 January – 06 February</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rPr>
            </w:pPr>
            <w:r w:rsidRPr="004243A3">
              <w:rPr>
                <w:rFonts w:cs="Times New Roman"/>
              </w:rPr>
              <w:t>WP5D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overflowPunct w:val="0"/>
              <w:autoSpaceDE w:val="0"/>
              <w:autoSpaceDN w:val="0"/>
              <w:adjustRightInd w:val="0"/>
              <w:spacing w:before="60" w:after="60"/>
              <w:textAlignment w:val="baseline"/>
              <w:rPr>
                <w:rFonts w:cs="Times New Roman"/>
                <w:kern w:val="2"/>
                <w:lang w:eastAsia="ko-KR"/>
              </w:rPr>
            </w:pPr>
          </w:p>
        </w:tc>
      </w:tr>
      <w:tr w:rsidR="007F77E9" w:rsidRPr="00303ECB" w:rsidTr="000F37D5">
        <w:trPr>
          <w:cantSplit/>
        </w:trPr>
        <w:tc>
          <w:tcPr>
            <w:tcW w:w="840" w:type="dxa"/>
            <w:vMerge/>
            <w:tcBorders>
              <w:top w:val="single" w:sz="6" w:space="0" w:color="auto"/>
              <w:left w:val="single" w:sz="8" w:space="0" w:color="auto"/>
              <w:right w:val="single" w:sz="4" w:space="0" w:color="auto"/>
            </w:tcBorders>
          </w:tcPr>
          <w:p w:rsidR="007F77E9" w:rsidRPr="004243A3" w:rsidRDefault="007F77E9" w:rsidP="000F37D5">
            <w:pPr>
              <w:widowControl w:val="0"/>
              <w:spacing w:before="60" w:after="60"/>
              <w:jc w:val="both"/>
              <w:rPr>
                <w:rFonts w:cs="Times New Roman"/>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22 – 24 May</w:t>
            </w:r>
          </w:p>
          <w:p w:rsidR="007F77E9" w:rsidRPr="00303ECB" w:rsidRDefault="00076CF5" w:rsidP="000F37D5">
            <w:pPr>
              <w:spacing w:before="60" w:after="60"/>
              <w:rPr>
                <w:rFonts w:cs="Times New Roman"/>
              </w:rPr>
            </w:pPr>
            <w:r w:rsidRPr="004243A3">
              <w:rPr>
                <w:rFonts w:cs="Times New Roman"/>
              </w:rPr>
              <w:t>Geneva</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b/>
                <w:bCs/>
              </w:rPr>
            </w:pPr>
            <w:r w:rsidRPr="004243A3">
              <w:rPr>
                <w:rFonts w:cs="Times New Roman"/>
                <w:b/>
                <w:bCs/>
              </w:rPr>
              <w:t>RAG-13</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Follow up the results of RAG-13 and dispatch necessary information in APG email reflectors</w:t>
            </w:r>
          </w:p>
        </w:tc>
      </w:tr>
      <w:tr w:rsidR="007F77E9" w:rsidRPr="00303ECB" w:rsidTr="000F37D5">
        <w:trPr>
          <w:cantSplit/>
        </w:trPr>
        <w:tc>
          <w:tcPr>
            <w:tcW w:w="840" w:type="dxa"/>
            <w:vMerge/>
            <w:tcBorders>
              <w:top w:val="single" w:sz="6" w:space="0" w:color="auto"/>
              <w:left w:val="single" w:sz="8" w:space="0" w:color="auto"/>
              <w:right w:val="single" w:sz="4" w:space="0" w:color="auto"/>
            </w:tcBorders>
          </w:tcPr>
          <w:p w:rsidR="007F77E9" w:rsidRPr="004243A3" w:rsidRDefault="007F77E9" w:rsidP="000F37D5">
            <w:pPr>
              <w:widowControl w:val="0"/>
              <w:spacing w:before="60" w:after="60"/>
              <w:jc w:val="both"/>
              <w:rPr>
                <w:rFonts w:cs="Times New Roman"/>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11 – 21 June</w:t>
            </w:r>
          </w:p>
          <w:p w:rsidR="007F77E9" w:rsidRPr="00303ECB" w:rsidRDefault="00076CF5" w:rsidP="000F37D5">
            <w:pPr>
              <w:spacing w:before="60" w:after="60"/>
              <w:rPr>
                <w:rFonts w:cs="Times New Roman"/>
              </w:rPr>
            </w:pPr>
            <w:r w:rsidRPr="004243A3">
              <w:rPr>
                <w:rFonts w:cs="Times New Roman"/>
              </w:rPr>
              <w:t>Geneva</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b/>
                <w:bCs/>
              </w:rPr>
            </w:pPr>
            <w:r w:rsidRPr="004243A3">
              <w:rPr>
                <w:rFonts w:cs="Times New Roman"/>
                <w:b/>
                <w:bCs/>
              </w:rPr>
              <w:t>Council-13</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overflowPunct w:val="0"/>
              <w:autoSpaceDE w:val="0"/>
              <w:autoSpaceDN w:val="0"/>
              <w:adjustRightInd w:val="0"/>
              <w:spacing w:before="60" w:after="60"/>
              <w:textAlignment w:val="baseline"/>
              <w:rPr>
                <w:rFonts w:cs="Times New Roman"/>
                <w:kern w:val="2"/>
                <w:lang w:eastAsia="ko-KR"/>
              </w:rPr>
            </w:pPr>
          </w:p>
        </w:tc>
      </w:tr>
      <w:tr w:rsidR="007F77E9" w:rsidRPr="00303ECB" w:rsidTr="000F37D5">
        <w:trPr>
          <w:cantSplit/>
        </w:trPr>
        <w:tc>
          <w:tcPr>
            <w:tcW w:w="840" w:type="dxa"/>
            <w:vMerge/>
            <w:tcBorders>
              <w:left w:val="single" w:sz="8" w:space="0" w:color="auto"/>
              <w:right w:val="single" w:sz="4" w:space="0" w:color="auto"/>
            </w:tcBorders>
            <w:hideMark/>
          </w:tcPr>
          <w:p w:rsidR="007F77E9" w:rsidRPr="004243A3" w:rsidRDefault="007F77E9" w:rsidP="000F37D5">
            <w:pPr>
              <w:widowControl w:val="0"/>
              <w:spacing w:before="60" w:after="60"/>
              <w:jc w:val="both"/>
              <w:rPr>
                <w:rFonts w:cs="Times New Roman"/>
                <w:kern w:val="2"/>
                <w:lang w:eastAsia="ko-KR"/>
              </w:rPr>
            </w:pPr>
          </w:p>
        </w:tc>
        <w:tc>
          <w:tcPr>
            <w:tcW w:w="2520" w:type="dxa"/>
            <w:tcBorders>
              <w:top w:val="single" w:sz="6" w:space="0" w:color="auto"/>
              <w:left w:val="single" w:sz="4" w:space="0" w:color="auto"/>
              <w:bottom w:val="single" w:sz="4" w:space="0" w:color="auto"/>
              <w:right w:val="single" w:sz="4" w:space="0" w:color="auto"/>
            </w:tcBorders>
            <w:hideMark/>
          </w:tcPr>
          <w:p w:rsidR="007F77E9" w:rsidRPr="00303ECB" w:rsidRDefault="00076CF5" w:rsidP="000F37D5">
            <w:pPr>
              <w:spacing w:before="60" w:after="60"/>
              <w:rPr>
                <w:rFonts w:cs="Times New Roman"/>
                <w:kern w:val="2"/>
                <w:lang w:eastAsia="ko-KR"/>
              </w:rPr>
            </w:pPr>
            <w:r w:rsidRPr="004243A3">
              <w:rPr>
                <w:rFonts w:cs="Times New Roman"/>
              </w:rPr>
              <w:t>1</w:t>
            </w:r>
            <w:r w:rsidRPr="00076CF5">
              <w:rPr>
                <w:rFonts w:cs="Times New Roman"/>
                <w:vertAlign w:val="superscript"/>
              </w:rPr>
              <w:t>st</w:t>
            </w:r>
            <w:r w:rsidRPr="004243A3">
              <w:rPr>
                <w:rFonts w:cs="Times New Roman"/>
              </w:rPr>
              <w:t xml:space="preserve"> week of July  (4-5 days)</w:t>
            </w:r>
          </w:p>
          <w:p w:rsidR="007F77E9" w:rsidRPr="00303ECB" w:rsidRDefault="00076CF5" w:rsidP="000F37D5">
            <w:pPr>
              <w:widowControl w:val="0"/>
              <w:spacing w:before="60" w:after="60"/>
              <w:rPr>
                <w:rFonts w:cs="Times New Roman"/>
                <w:kern w:val="2"/>
                <w:lang w:eastAsia="ko-KR"/>
              </w:rPr>
            </w:pPr>
            <w:r w:rsidRPr="004243A3">
              <w:rPr>
                <w:rFonts w:cs="Times New Roman"/>
              </w:rPr>
              <w:t>[Thailand or host country]</w:t>
            </w:r>
          </w:p>
        </w:tc>
        <w:tc>
          <w:tcPr>
            <w:tcW w:w="2027" w:type="dxa"/>
            <w:tcBorders>
              <w:top w:val="single" w:sz="6" w:space="0" w:color="auto"/>
              <w:left w:val="single" w:sz="4" w:space="0" w:color="auto"/>
              <w:bottom w:val="single" w:sz="4" w:space="0" w:color="auto"/>
              <w:right w:val="single" w:sz="4" w:space="0" w:color="auto"/>
            </w:tcBorders>
            <w:hideMark/>
          </w:tcPr>
          <w:p w:rsidR="007F77E9" w:rsidRPr="00303ECB" w:rsidRDefault="00076CF5" w:rsidP="000F37D5">
            <w:pPr>
              <w:widowControl w:val="0"/>
              <w:spacing w:before="60" w:after="60"/>
              <w:rPr>
                <w:rFonts w:cs="Times New Roman"/>
                <w:kern w:val="2"/>
                <w:lang w:eastAsia="ko-KR"/>
              </w:rPr>
            </w:pPr>
            <w:r w:rsidRPr="004243A3">
              <w:rPr>
                <w:rFonts w:cs="Times New Roman"/>
              </w:rPr>
              <w:t>The 2</w:t>
            </w:r>
            <w:r w:rsidRPr="00076CF5">
              <w:rPr>
                <w:rFonts w:cs="Times New Roman"/>
                <w:vertAlign w:val="superscript"/>
              </w:rPr>
              <w:t>nd</w:t>
            </w:r>
            <w:r w:rsidRPr="004243A3">
              <w:rPr>
                <w:rFonts w:cs="Times New Roman"/>
              </w:rPr>
              <w:t xml:space="preserve"> Meeting APT Conference Preparatory Group Meeting for WRC-15 </w:t>
            </w:r>
            <w:r w:rsidRPr="004243A3">
              <w:rPr>
                <w:rFonts w:cs="Times New Roman"/>
                <w:b/>
              </w:rPr>
              <w:t>(APG15-2)</w:t>
            </w:r>
          </w:p>
        </w:tc>
        <w:tc>
          <w:tcPr>
            <w:tcW w:w="1213" w:type="dxa"/>
            <w:tcBorders>
              <w:top w:val="single" w:sz="6" w:space="0" w:color="auto"/>
              <w:left w:val="single" w:sz="4" w:space="0" w:color="auto"/>
              <w:bottom w:val="single" w:sz="4" w:space="0" w:color="auto"/>
              <w:right w:val="single" w:sz="6" w:space="0" w:color="auto"/>
            </w:tcBorders>
          </w:tcPr>
          <w:p w:rsidR="007F77E9" w:rsidRPr="004243A3" w:rsidRDefault="007F77E9" w:rsidP="000F37D5">
            <w:pPr>
              <w:spacing w:before="60" w:after="60"/>
              <w:jc w:val="center"/>
              <w:rPr>
                <w:rFonts w:cs="Times New Roman"/>
                <w:kern w:val="2"/>
                <w:lang w:eastAsia="ko-KR"/>
              </w:rPr>
            </w:pPr>
          </w:p>
          <w:p w:rsidR="007F77E9" w:rsidRPr="004243A3" w:rsidRDefault="007F77E9" w:rsidP="000F37D5">
            <w:pPr>
              <w:spacing w:before="60" w:after="60"/>
              <w:jc w:val="center"/>
              <w:rPr>
                <w:rFonts w:cs="Times New Roman"/>
              </w:rPr>
            </w:pPr>
          </w:p>
          <w:p w:rsidR="007F77E9" w:rsidRPr="004243A3" w:rsidRDefault="007F77E9" w:rsidP="000F37D5">
            <w:pPr>
              <w:widowControl w:val="0"/>
              <w:spacing w:before="60" w:after="60"/>
              <w:jc w:val="center"/>
              <w:rPr>
                <w:rFonts w:cs="Times New Roman"/>
                <w:kern w:val="2"/>
                <w:lang w:eastAsia="ko-KR"/>
              </w:rPr>
            </w:pPr>
          </w:p>
        </w:tc>
        <w:tc>
          <w:tcPr>
            <w:tcW w:w="3000" w:type="dxa"/>
            <w:tcBorders>
              <w:top w:val="single" w:sz="4" w:space="0" w:color="auto"/>
              <w:left w:val="single" w:sz="4" w:space="0" w:color="auto"/>
              <w:bottom w:val="single" w:sz="4" w:space="0" w:color="auto"/>
              <w:right w:val="single" w:sz="8" w:space="0" w:color="auto"/>
            </w:tcBorders>
            <w:hideMark/>
          </w:tcPr>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rPr>
              <w:t>Adoption of revised working method of APG</w:t>
            </w:r>
          </w:p>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rPr>
              <w:t xml:space="preserve">Consideration of the study results of ITU-R Study Groups  </w:t>
            </w:r>
          </w:p>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rPr>
              <w:t>Develop APT’s  preliminary views on WRC-15 agenda items based on members’ contributions</w:t>
            </w:r>
          </w:p>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Consideration of the outcomes of RAG-13 and take appropriate actions for RA-15 preparation</w:t>
            </w:r>
          </w:p>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Develop APT’s view on RA-15 related issues based on members’ contributions</w:t>
            </w:r>
          </w:p>
          <w:p w:rsidR="007F77E9" w:rsidRPr="00303ECB" w:rsidRDefault="00076CF5" w:rsidP="007F77E9">
            <w:pPr>
              <w:numPr>
                <w:ilvl w:val="0"/>
                <w:numId w:val="16"/>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 xml:space="preserve">Assign WRC-15 agenda item coordinators in each Working Parties of APG </w:t>
            </w: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 xml:space="preserve">22 – 31 July </w:t>
            </w:r>
          </w:p>
          <w:p w:rsidR="007F77E9" w:rsidRPr="00303ECB" w:rsidRDefault="00076CF5" w:rsidP="000F37D5">
            <w:pPr>
              <w:spacing w:before="60" w:after="60"/>
              <w:rPr>
                <w:rFonts w:cs="Times New Roman"/>
              </w:rPr>
            </w:pPr>
            <w:r w:rsidRPr="004243A3">
              <w:rPr>
                <w:rFonts w:cs="Times New Roman"/>
              </w:rPr>
              <w:t>[Geneva]</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b/>
                <w:bCs/>
              </w:rPr>
            </w:pPr>
            <w:r w:rsidRPr="004243A3">
              <w:rPr>
                <w:rFonts w:cs="Times New Roman"/>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Follow up the results of JTG4-5-6-7 and dispatch necessary information in APG email reflectors</w:t>
            </w:r>
          </w:p>
        </w:tc>
      </w:tr>
      <w:tr w:rsidR="007F77E9" w:rsidRPr="00303ECB" w:rsidTr="000F37D5">
        <w:trPr>
          <w:cantSplit/>
        </w:trPr>
        <w:tc>
          <w:tcPr>
            <w:tcW w:w="840" w:type="dxa"/>
            <w:vMerge/>
            <w:tcBorders>
              <w:left w:val="single" w:sz="8"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hideMark/>
          </w:tcPr>
          <w:p w:rsidR="007F77E9" w:rsidRPr="00303ECB" w:rsidRDefault="00076CF5" w:rsidP="000F37D5">
            <w:pPr>
              <w:spacing w:before="60" w:after="60"/>
              <w:rPr>
                <w:rFonts w:cs="Times New Roman"/>
                <w:kern w:val="2"/>
                <w:lang w:eastAsia="ko-KR"/>
              </w:rPr>
            </w:pPr>
            <w:r w:rsidRPr="004243A3">
              <w:rPr>
                <w:rFonts w:cs="Times New Roman"/>
              </w:rPr>
              <w:t xml:space="preserve">September to November   </w:t>
            </w:r>
          </w:p>
          <w:p w:rsidR="007F77E9" w:rsidRPr="00303ECB" w:rsidRDefault="00076CF5" w:rsidP="000F37D5">
            <w:pPr>
              <w:widowControl w:val="0"/>
              <w:spacing w:before="60" w:after="60"/>
              <w:rPr>
                <w:rFonts w:cs="Times New Roman"/>
                <w:kern w:val="2"/>
                <w:lang w:eastAsia="ko-KR"/>
              </w:rPr>
            </w:pPr>
            <w:smartTag w:uri="urn:schemas-microsoft-com:office:smarttags" w:element="place">
              <w:smartTag w:uri="urn:schemas-microsoft-com:office:smarttags" w:element="City">
                <w:r w:rsidRPr="004243A3">
                  <w:rPr>
                    <w:rFonts w:cs="Times New Roman"/>
                  </w:rPr>
                  <w:t>Geneva</w:t>
                </w:r>
              </w:smartTag>
            </w:smartTag>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hideMark/>
          </w:tcPr>
          <w:p w:rsidR="007F77E9" w:rsidRPr="00303ECB" w:rsidRDefault="00076CF5" w:rsidP="000F37D5">
            <w:pPr>
              <w:widowControl w:val="0"/>
              <w:spacing w:before="60" w:after="60"/>
              <w:jc w:val="center"/>
              <w:rPr>
                <w:rFonts w:cs="Times New Roman"/>
                <w:kern w:val="2"/>
                <w:lang w:eastAsia="ko-KR"/>
              </w:rPr>
            </w:pPr>
            <w:r w:rsidRPr="004243A3">
              <w:rPr>
                <w:rFonts w:cs="Times New Roman"/>
              </w:rPr>
              <w:t>2</w:t>
            </w:r>
            <w:r w:rsidRPr="00076CF5">
              <w:rPr>
                <w:rFonts w:cs="Times New Roman"/>
                <w:vertAlign w:val="superscript"/>
              </w:rPr>
              <w:t>nd</w:t>
            </w:r>
            <w:r w:rsidRPr="004243A3">
              <w:rPr>
                <w:rFonts w:cs="Times New Roman"/>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303ECB" w:rsidRDefault="00076CF5" w:rsidP="000F37D5">
            <w:pPr>
              <w:widowControl w:val="0"/>
              <w:spacing w:before="60" w:after="60"/>
              <w:rPr>
                <w:rFonts w:cs="Times New Roman"/>
                <w:kern w:val="2"/>
                <w:lang w:eastAsia="ko-KR"/>
              </w:rPr>
            </w:pPr>
            <w:r w:rsidRPr="004243A3">
              <w:rPr>
                <w:rFonts w:cs="Times New Roman"/>
                <w:kern w:val="2"/>
                <w:lang w:eastAsia="ko-KR"/>
              </w:rPr>
              <w:t>Follow up the results of ITU-R Study Groups and dispatch necessary information in APG email reflectors</w:t>
            </w:r>
          </w:p>
        </w:tc>
      </w:tr>
      <w:tr w:rsidR="007F77E9" w:rsidRPr="00303ECB" w:rsidTr="000F37D5">
        <w:trPr>
          <w:cantSplit/>
        </w:trPr>
        <w:tc>
          <w:tcPr>
            <w:tcW w:w="840" w:type="dxa"/>
            <w:tcBorders>
              <w:left w:val="single" w:sz="8" w:space="0" w:color="auto"/>
              <w:right w:val="single" w:sz="4" w:space="0" w:color="auto"/>
            </w:tcBorders>
            <w:vAlign w:val="center"/>
          </w:tcPr>
          <w:p w:rsidR="007F77E9" w:rsidRPr="00303ECB" w:rsidRDefault="007F77E9" w:rsidP="000F37D5">
            <w:pPr>
              <w:rPr>
                <w:rFonts w:cs="Times New Roman"/>
                <w:kern w:val="2"/>
                <w:lang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17 – 25 October</w:t>
            </w:r>
          </w:p>
          <w:p w:rsidR="007F77E9" w:rsidRPr="00303ECB" w:rsidRDefault="00076CF5" w:rsidP="000F37D5">
            <w:pPr>
              <w:spacing w:before="60" w:after="60"/>
              <w:rPr>
                <w:rFonts w:cs="Times New Roman"/>
              </w:rPr>
            </w:pPr>
            <w:r w:rsidRPr="004243A3">
              <w:rPr>
                <w:rFonts w:cs="Times New Roman"/>
              </w:rPr>
              <w:t>[Geneva]</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rPr>
            </w:pPr>
            <w:r w:rsidRPr="004243A3">
              <w:rPr>
                <w:rFonts w:cs="Times New Roman"/>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widowControl w:val="0"/>
              <w:spacing w:before="60" w:after="60"/>
              <w:rPr>
                <w:rFonts w:cs="Times New Roman"/>
                <w:kern w:val="2"/>
                <w:lang w:eastAsia="ko-KR"/>
              </w:rPr>
            </w:pPr>
            <w:r w:rsidRPr="004243A3">
              <w:rPr>
                <w:rFonts w:cs="Times New Roman"/>
                <w:kern w:val="2"/>
                <w:lang w:eastAsia="ko-KR"/>
              </w:rPr>
              <w:t>Follow up the results of JTG4-5-6-7 and dispatch necessary information in APG email reflectors</w:t>
            </w:r>
          </w:p>
        </w:tc>
      </w:tr>
      <w:tr w:rsidR="007F77E9" w:rsidRPr="00303ECB" w:rsidTr="000F37D5">
        <w:trPr>
          <w:cantSplit/>
          <w:trHeight w:val="184"/>
        </w:trPr>
        <w:tc>
          <w:tcPr>
            <w:tcW w:w="840" w:type="dxa"/>
            <w:vMerge w:val="restart"/>
            <w:tcBorders>
              <w:top w:val="single" w:sz="4" w:space="0" w:color="auto"/>
              <w:left w:val="single" w:sz="8" w:space="0" w:color="auto"/>
              <w:right w:val="single" w:sz="4" w:space="0" w:color="auto"/>
            </w:tcBorders>
            <w:vAlign w:val="bottom"/>
          </w:tcPr>
          <w:p w:rsidR="007F77E9" w:rsidRPr="00303ECB" w:rsidRDefault="00076CF5" w:rsidP="000F37D5">
            <w:pPr>
              <w:rPr>
                <w:rFonts w:cs="Times New Roman"/>
                <w:bCs/>
              </w:rPr>
            </w:pPr>
            <w:r w:rsidRPr="004243A3">
              <w:rPr>
                <w:rFonts w:cs="Times New Roman"/>
                <w:bCs/>
                <w:kern w:val="2"/>
                <w:lang w:eastAsia="ko-KR"/>
              </w:rPr>
              <w:t>2014</w:t>
            </w: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12 – 19 February</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rPr>
            </w:pPr>
            <w:r w:rsidRPr="004243A3">
              <w:rPr>
                <w:rFonts w:cs="Times New Roman"/>
              </w:rPr>
              <w:t>WP5D</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overflowPunct w:val="0"/>
              <w:autoSpaceDE w:val="0"/>
              <w:autoSpaceDN w:val="0"/>
              <w:adjustRightInd w:val="0"/>
              <w:spacing w:before="60" w:after="60"/>
              <w:textAlignment w:val="baseline"/>
              <w:rPr>
                <w:rFonts w:cs="Times New Roman"/>
                <w:kern w:val="2"/>
                <w:lang w:eastAsia="ko-KR"/>
              </w:rPr>
            </w:pPr>
          </w:p>
        </w:tc>
      </w:tr>
      <w:tr w:rsidR="007F77E9" w:rsidRPr="00303ECB" w:rsidTr="000F37D5">
        <w:trPr>
          <w:cantSplit/>
          <w:trHeight w:val="184"/>
        </w:trPr>
        <w:tc>
          <w:tcPr>
            <w:tcW w:w="840" w:type="dxa"/>
            <w:vMerge/>
            <w:tcBorders>
              <w:left w:val="single" w:sz="8" w:space="0" w:color="auto"/>
              <w:right w:val="single" w:sz="4" w:space="0" w:color="auto"/>
            </w:tcBorders>
            <w:vAlign w:val="bottom"/>
          </w:tcPr>
          <w:p w:rsidR="007F77E9" w:rsidRPr="004243A3" w:rsidRDefault="007F77E9" w:rsidP="000F37D5">
            <w:pPr>
              <w:rPr>
                <w:rFonts w:cs="Times New Roman"/>
                <w:bCs/>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20 – 28 February</w:t>
            </w:r>
          </w:p>
          <w:p w:rsidR="007F77E9" w:rsidRPr="00303ECB" w:rsidRDefault="00076CF5" w:rsidP="000F37D5">
            <w:pPr>
              <w:spacing w:before="60" w:after="60"/>
              <w:rPr>
                <w:rFonts w:cs="Times New Roman"/>
              </w:rPr>
            </w:pPr>
            <w:r w:rsidRPr="004243A3">
              <w:rPr>
                <w:rFonts w:cs="Times New Roman"/>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rPr>
            </w:pPr>
            <w:r w:rsidRPr="004243A3">
              <w:rPr>
                <w:rFonts w:cs="Times New Roman"/>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Follow up the results of JTG4-5-6-7 and dispatch necessary information in APG email reflectors</w:t>
            </w:r>
          </w:p>
        </w:tc>
      </w:tr>
      <w:tr w:rsidR="007F77E9" w:rsidRPr="00303ECB" w:rsidTr="000F37D5">
        <w:trPr>
          <w:cantSplit/>
          <w:trHeight w:val="184"/>
        </w:trPr>
        <w:tc>
          <w:tcPr>
            <w:tcW w:w="840" w:type="dxa"/>
            <w:vMerge/>
            <w:tcBorders>
              <w:left w:val="single" w:sz="8" w:space="0" w:color="auto"/>
              <w:right w:val="single" w:sz="4" w:space="0" w:color="auto"/>
            </w:tcBorders>
            <w:vAlign w:val="bottom"/>
            <w:hideMark/>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rPr>
            </w:pPr>
            <w:r w:rsidRPr="004243A3">
              <w:rPr>
                <w:rFonts w:cs="Times New Roman"/>
              </w:rPr>
              <w:t>February to July</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spacing w:before="60" w:after="60"/>
              <w:jc w:val="center"/>
              <w:rPr>
                <w:rFonts w:cs="Times New Roman"/>
                <w:kern w:val="2"/>
                <w:lang w:eastAsia="ko-KR"/>
              </w:rPr>
            </w:pPr>
            <w:r w:rsidRPr="004243A3">
              <w:rPr>
                <w:rFonts w:cs="Times New Roman"/>
              </w:rPr>
              <w:t>1</w:t>
            </w:r>
            <w:r w:rsidRPr="00076CF5">
              <w:rPr>
                <w:rFonts w:cs="Times New Roman"/>
                <w:vertAlign w:val="superscript"/>
              </w:rPr>
              <w:t>st</w:t>
            </w:r>
            <w:r w:rsidRPr="004243A3">
              <w:rPr>
                <w:rFonts w:cs="Times New Roman"/>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rPr>
            </w:pPr>
            <w:r w:rsidRPr="004243A3">
              <w:rPr>
                <w:rFonts w:cs="Times New Roman"/>
                <w:kern w:val="2"/>
                <w:lang w:eastAsia="ko-KR"/>
              </w:rPr>
              <w:t>Follow up the results of ITU-R Study Groups and dispatch necessary information in APG email reflectors</w:t>
            </w:r>
          </w:p>
        </w:tc>
      </w:tr>
      <w:tr w:rsidR="007F77E9" w:rsidRPr="00303ECB" w:rsidTr="000F37D5">
        <w:trPr>
          <w:cantSplit/>
        </w:trPr>
        <w:tc>
          <w:tcPr>
            <w:tcW w:w="840" w:type="dxa"/>
            <w:vMerge/>
            <w:tcBorders>
              <w:left w:val="single" w:sz="8" w:space="0" w:color="auto"/>
              <w:right w:val="single" w:sz="4" w:space="0" w:color="auto"/>
            </w:tcBorders>
            <w:vAlign w:val="center"/>
            <w:hideMark/>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303ECB" w:rsidRDefault="00076CF5" w:rsidP="000F37D5">
            <w:pPr>
              <w:widowControl w:val="0"/>
              <w:spacing w:before="60" w:after="60"/>
              <w:jc w:val="both"/>
              <w:rPr>
                <w:rFonts w:cs="Times New Roman"/>
              </w:rPr>
            </w:pPr>
            <w:r w:rsidRPr="004243A3">
              <w:rPr>
                <w:rFonts w:cs="Times New Roman"/>
              </w:rPr>
              <w:t>30</w:t>
            </w:r>
            <w:r w:rsidRPr="00076CF5">
              <w:rPr>
                <w:rFonts w:cs="Times New Roman"/>
                <w:vertAlign w:val="superscript"/>
              </w:rPr>
              <w:t xml:space="preserve"> </w:t>
            </w:r>
            <w:r w:rsidRPr="004243A3">
              <w:rPr>
                <w:rFonts w:cs="Times New Roman"/>
              </w:rPr>
              <w:t>April – 9 May</w:t>
            </w:r>
          </w:p>
          <w:p w:rsidR="007F77E9" w:rsidRPr="00303ECB" w:rsidRDefault="00076CF5" w:rsidP="000F37D5">
            <w:pPr>
              <w:widowControl w:val="0"/>
              <w:spacing w:before="60" w:after="60"/>
              <w:jc w:val="both"/>
              <w:rPr>
                <w:rFonts w:cs="Times New Roman"/>
                <w:kern w:val="2"/>
                <w:lang w:eastAsia="ko-KR"/>
              </w:rPr>
            </w:pPr>
            <w:r w:rsidRPr="004243A3">
              <w:rPr>
                <w:rFonts w:cs="Times New Roman"/>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b/>
                <w:bCs/>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hideMark/>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rPr>
              <w:t>Council 14</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4243A3" w:rsidRDefault="007F77E9" w:rsidP="000F37D5">
            <w:pPr>
              <w:widowControl w:val="0"/>
              <w:spacing w:before="60" w:after="60"/>
              <w:jc w:val="both"/>
              <w:rPr>
                <w:rFonts w:cs="Times New Roman"/>
                <w:kern w:val="2"/>
                <w:lang w:eastAsia="ko-KR"/>
              </w:rPr>
            </w:pP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widowControl w:val="0"/>
              <w:spacing w:before="60" w:after="60"/>
              <w:jc w:val="both"/>
              <w:rPr>
                <w:rFonts w:cs="Times New Roman"/>
              </w:rPr>
            </w:pPr>
            <w:r w:rsidRPr="004243A3">
              <w:rPr>
                <w:rFonts w:cs="Times New Roman"/>
              </w:rPr>
              <w:t>11 – 18 June</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b/>
                <w:bCs/>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b/>
                <w:bCs/>
              </w:rPr>
            </w:pPr>
            <w:r w:rsidRPr="004243A3">
              <w:rPr>
                <w:rFonts w:cs="Times New Roman"/>
                <w:b/>
                <w:bCs/>
              </w:rPr>
              <w:t>WP5D</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r>
      <w:tr w:rsidR="007F77E9" w:rsidRPr="00303ECB" w:rsidTr="000F37D5">
        <w:trPr>
          <w:cantSplit/>
        </w:trPr>
        <w:tc>
          <w:tcPr>
            <w:tcW w:w="840" w:type="dxa"/>
            <w:vMerge/>
            <w:tcBorders>
              <w:left w:val="single" w:sz="8" w:space="0" w:color="auto"/>
              <w:right w:val="single" w:sz="4" w:space="0" w:color="auto"/>
            </w:tcBorders>
            <w:vAlign w:val="center"/>
            <w:hideMark/>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303ECB" w:rsidRDefault="00076CF5" w:rsidP="000F37D5">
            <w:pPr>
              <w:widowControl w:val="0"/>
              <w:spacing w:before="60" w:after="60"/>
              <w:jc w:val="both"/>
              <w:rPr>
                <w:rFonts w:cs="Times New Roman"/>
              </w:rPr>
            </w:pPr>
            <w:r w:rsidRPr="004243A3">
              <w:rPr>
                <w:rFonts w:cs="Times New Roman"/>
              </w:rPr>
              <w:t>25 – 27 June</w:t>
            </w:r>
          </w:p>
          <w:p w:rsidR="007F77E9" w:rsidRPr="00303ECB" w:rsidRDefault="00076CF5" w:rsidP="000F37D5">
            <w:pPr>
              <w:widowControl w:val="0"/>
              <w:spacing w:before="60" w:after="60"/>
              <w:jc w:val="both"/>
              <w:rPr>
                <w:rFonts w:cs="Times New Roman"/>
                <w:kern w:val="2"/>
                <w:lang w:eastAsia="ko-KR"/>
              </w:rPr>
            </w:pPr>
            <w:r w:rsidRPr="004243A3">
              <w:rPr>
                <w:rFonts w:cs="Times New Roman"/>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4243A3" w:rsidRDefault="007F77E9" w:rsidP="000F37D5">
            <w:pPr>
              <w:widowControl w:val="0"/>
              <w:spacing w:before="60" w:after="60"/>
              <w:jc w:val="both"/>
              <w:rPr>
                <w:rFonts w:cs="Times New Roman"/>
                <w:b/>
                <w:bCs/>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hideMark/>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rPr>
              <w:t>RAG-14</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303ECB" w:rsidRDefault="00076CF5" w:rsidP="000F37D5">
            <w:p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Follow up the results of RAG-14 and dispatch necessary information in APG email reflectors</w:t>
            </w: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rsidR="007F77E9" w:rsidRPr="00303ECB" w:rsidRDefault="00076CF5" w:rsidP="000F37D5">
            <w:pPr>
              <w:spacing w:before="60" w:after="60"/>
              <w:rPr>
                <w:rFonts w:cs="Times New Roman"/>
                <w:bCs/>
                <w:kern w:val="2"/>
                <w:lang w:eastAsia="ko-KR"/>
              </w:rPr>
            </w:pPr>
            <w:r w:rsidRPr="004243A3">
              <w:rPr>
                <w:rFonts w:cs="Times New Roman"/>
                <w:bCs/>
              </w:rPr>
              <w:t>1</w:t>
            </w:r>
            <w:r w:rsidRPr="00076CF5">
              <w:rPr>
                <w:rFonts w:cs="Times New Roman"/>
                <w:bCs/>
                <w:vertAlign w:val="superscript"/>
              </w:rPr>
              <w:t>st</w:t>
            </w:r>
            <w:r w:rsidRPr="004243A3">
              <w:rPr>
                <w:rFonts w:cs="Times New Roman"/>
                <w:bCs/>
              </w:rPr>
              <w:t xml:space="preserve"> week of July  (5 days)</w:t>
            </w:r>
          </w:p>
          <w:p w:rsidR="007F77E9" w:rsidRPr="00303ECB" w:rsidRDefault="00076CF5" w:rsidP="000F37D5">
            <w:pPr>
              <w:widowControl w:val="0"/>
              <w:spacing w:before="60" w:after="60"/>
              <w:rPr>
                <w:rFonts w:cs="Times New Roman"/>
                <w:kern w:val="2"/>
                <w:lang w:eastAsia="ko-KR"/>
              </w:rPr>
            </w:pPr>
            <w:r w:rsidRPr="004243A3">
              <w:rPr>
                <w:rFonts w:cs="Times New Roman"/>
              </w:rPr>
              <w:t>[Thailand or host country]</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rsidR="007F77E9" w:rsidRPr="00303ECB" w:rsidRDefault="00076CF5" w:rsidP="000F37D5">
            <w:pPr>
              <w:widowControl w:val="0"/>
              <w:spacing w:before="60" w:after="60"/>
              <w:rPr>
                <w:rFonts w:cs="Times New Roman"/>
                <w:b/>
                <w:bCs/>
                <w:kern w:val="2"/>
                <w:lang w:eastAsia="ko-KR"/>
              </w:rPr>
            </w:pPr>
            <w:r w:rsidRPr="004243A3">
              <w:rPr>
                <w:rFonts w:cs="Times New Roman"/>
              </w:rPr>
              <w:t>The 3</w:t>
            </w:r>
            <w:r w:rsidRPr="00076CF5">
              <w:rPr>
                <w:rFonts w:cs="Times New Roman"/>
                <w:vertAlign w:val="superscript"/>
              </w:rPr>
              <w:t>rd</w:t>
            </w:r>
            <w:r w:rsidRPr="004243A3">
              <w:rPr>
                <w:rFonts w:cs="Times New Roman"/>
              </w:rPr>
              <w:t xml:space="preserve"> Meeting of  APT Conference Preparatory Group for WRC-15 </w:t>
            </w:r>
            <w:r w:rsidRPr="004243A3">
              <w:rPr>
                <w:rFonts w:cs="Times New Roman"/>
                <w:b/>
              </w:rPr>
              <w:t>(APG15-3)</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tcPr>
          <w:p w:rsidR="007F77E9" w:rsidRPr="004243A3" w:rsidRDefault="007F77E9" w:rsidP="000F37D5">
            <w:pPr>
              <w:widowControl w:val="0"/>
              <w:spacing w:before="60" w:after="60"/>
              <w:jc w:val="center"/>
              <w:rPr>
                <w:rFonts w:cs="Times New Roman"/>
                <w:b/>
                <w:bCs/>
                <w:kern w:val="2"/>
                <w:lang w:eastAsia="ko-KR"/>
              </w:rPr>
            </w:pP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tcPr>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rPr>
              <w:t xml:space="preserve">Consideration of the study results of ITU-R Study Groups  </w:t>
            </w:r>
          </w:p>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rPr>
              <w:t>Update APT’s  preliminary views on WRC-15 agenda items based on the outcomes of APG15-2 and members’ contribution</w:t>
            </w:r>
          </w:p>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Consideration of the outcomes of RAG-14 and take appropriate actions for RA-15 preparation</w:t>
            </w:r>
          </w:p>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Develop and update APT’s view on RA-15 related issues considering the outcomes of APG15-1 and  members’ contributions</w:t>
            </w:r>
          </w:p>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 xml:space="preserve">Development of any radiocommunication related proposals for PP-14 for the consideration of APT’s preparatory group activities for PP-14  </w:t>
            </w: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bCs/>
              </w:rPr>
            </w:pPr>
            <w:r w:rsidRPr="004243A3">
              <w:rPr>
                <w:rFonts w:cs="Times New Roman"/>
                <w:bCs/>
              </w:rPr>
              <w:t xml:space="preserve">21 – 31 July </w:t>
            </w:r>
          </w:p>
          <w:p w:rsidR="007F77E9" w:rsidRPr="00303ECB" w:rsidRDefault="00076CF5" w:rsidP="000F37D5">
            <w:pPr>
              <w:spacing w:before="60" w:after="60"/>
              <w:rPr>
                <w:rFonts w:cs="Times New Roman"/>
                <w:bCs/>
              </w:rPr>
            </w:pPr>
            <w:r w:rsidRPr="004243A3">
              <w:rPr>
                <w:rFonts w:cs="Times New Roman"/>
                <w:bCs/>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kern w:val="2"/>
                <w:lang w:eastAsia="ko-KR"/>
              </w:rPr>
            </w:pPr>
            <w:r w:rsidRPr="004243A3">
              <w:rPr>
                <w:rFonts w:cs="Times New Roman"/>
                <w:kern w:val="2"/>
                <w:lang w:eastAsia="ko-KR"/>
              </w:rPr>
              <w:t>Follow up the results of JTG4-5-6-7 and dispatch necessary information in APG email reflectors</w:t>
            </w: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bCs/>
              </w:rPr>
            </w:pPr>
            <w:r w:rsidRPr="004243A3">
              <w:rPr>
                <w:rFonts w:cs="Times New Roman"/>
                <w:bCs/>
              </w:rPr>
              <w:t>15 – 22 October</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bCs/>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bCs/>
                <w:kern w:val="2"/>
                <w:lang w:eastAsia="ko-KR"/>
              </w:rPr>
            </w:pPr>
            <w:r w:rsidRPr="004243A3">
              <w:rPr>
                <w:rFonts w:cs="Times New Roman"/>
                <w:bCs/>
                <w:kern w:val="2"/>
                <w:lang w:eastAsia="ko-KR"/>
              </w:rPr>
              <w:t>WP5D</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243A3" w:rsidRDefault="007F77E9" w:rsidP="000F37D5">
            <w:pPr>
              <w:overflowPunct w:val="0"/>
              <w:autoSpaceDE w:val="0"/>
              <w:autoSpaceDN w:val="0"/>
              <w:adjustRightInd w:val="0"/>
              <w:spacing w:before="60" w:after="60"/>
              <w:textAlignment w:val="baseline"/>
              <w:rPr>
                <w:rFonts w:cs="Times New Roman"/>
                <w:kern w:val="2"/>
                <w:lang w:eastAsia="ko-KR"/>
              </w:rPr>
            </w:pPr>
          </w:p>
        </w:tc>
      </w:tr>
      <w:tr w:rsidR="007F77E9" w:rsidRPr="00303ECB" w:rsidTr="000F37D5">
        <w:trPr>
          <w:cantSplit/>
        </w:trPr>
        <w:tc>
          <w:tcPr>
            <w:tcW w:w="840" w:type="dxa"/>
            <w:vMerge/>
            <w:tcBorders>
              <w:left w:val="single" w:sz="8"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bCs/>
              </w:rPr>
            </w:pPr>
            <w:r w:rsidRPr="004243A3">
              <w:rPr>
                <w:rFonts w:cs="Times New Roman"/>
                <w:bCs/>
              </w:rPr>
              <w:t xml:space="preserve">20 October – 07 November, </w:t>
            </w:r>
            <w:proofErr w:type="spellStart"/>
            <w:r w:rsidRPr="004243A3">
              <w:rPr>
                <w:rFonts w:cs="Times New Roman"/>
                <w:bCs/>
              </w:rPr>
              <w:t>Busan</w:t>
            </w:r>
            <w:proofErr w:type="spellEnd"/>
            <w:r w:rsidRPr="004243A3">
              <w:rPr>
                <w:rFonts w:cs="Times New Roman"/>
                <w:bCs/>
              </w:rPr>
              <w:t>, Republic of Korea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rPr>
                <w:rFonts w:cs="Times New Roman"/>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kern w:val="2"/>
                <w:lang w:eastAsia="ko-KR"/>
              </w:rPr>
              <w:t>PP-14</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overflowPunct w:val="0"/>
              <w:autoSpaceDE w:val="0"/>
              <w:autoSpaceDN w:val="0"/>
              <w:adjustRightInd w:val="0"/>
              <w:spacing w:before="60" w:after="60"/>
              <w:textAlignment w:val="baseline"/>
              <w:rPr>
                <w:rFonts w:cs="Times New Roman"/>
              </w:rPr>
            </w:pPr>
            <w:r w:rsidRPr="004243A3">
              <w:rPr>
                <w:rFonts w:cs="Times New Roman"/>
                <w:kern w:val="2"/>
                <w:lang w:eastAsia="ko-KR"/>
              </w:rPr>
              <w:t>Follow up the radiocommunication related results of PP-14 and dispatch necessary information in APG email reflectors</w:t>
            </w:r>
          </w:p>
        </w:tc>
      </w:tr>
      <w:tr w:rsidR="007F77E9" w:rsidRPr="00303ECB" w:rsidTr="000F37D5">
        <w:trPr>
          <w:cantSplit/>
        </w:trPr>
        <w:tc>
          <w:tcPr>
            <w:tcW w:w="840" w:type="dxa"/>
            <w:vMerge/>
            <w:tcBorders>
              <w:left w:val="single" w:sz="8" w:space="0" w:color="auto"/>
              <w:bottom w:val="single" w:sz="4" w:space="0" w:color="auto"/>
              <w:right w:val="single" w:sz="4" w:space="0" w:color="auto"/>
            </w:tcBorders>
            <w:vAlign w:val="center"/>
          </w:tcPr>
          <w:p w:rsidR="007F77E9" w:rsidRPr="004243A3" w:rsidRDefault="007F77E9" w:rsidP="000F37D5">
            <w:pPr>
              <w:rPr>
                <w:rFonts w:cs="Times New Roman"/>
                <w:bCs/>
                <w:kern w:val="2"/>
                <w:lang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303ECB" w:rsidRDefault="00076CF5" w:rsidP="000F37D5">
            <w:pPr>
              <w:spacing w:before="60" w:after="60"/>
              <w:rPr>
                <w:rFonts w:cs="Times New Roman"/>
                <w:kern w:val="2"/>
                <w:lang w:eastAsia="ko-KR"/>
              </w:rPr>
            </w:pPr>
            <w:r w:rsidRPr="004243A3">
              <w:rPr>
                <w:rFonts w:cs="Times New Roman"/>
              </w:rPr>
              <w:t xml:space="preserve">September to November   </w:t>
            </w:r>
          </w:p>
          <w:p w:rsidR="007F77E9" w:rsidRPr="00303ECB" w:rsidRDefault="00076CF5" w:rsidP="000F37D5">
            <w:pPr>
              <w:widowControl w:val="0"/>
              <w:spacing w:before="60" w:after="60"/>
              <w:rPr>
                <w:rFonts w:cs="Times New Roman"/>
                <w:kern w:val="2"/>
                <w:lang w:eastAsia="ko-KR"/>
              </w:rPr>
            </w:pPr>
            <w:smartTag w:uri="urn:schemas-microsoft-com:office:smarttags" w:element="place">
              <w:smartTag w:uri="urn:schemas-microsoft-com:office:smarttags" w:element="City">
                <w:r w:rsidRPr="004243A3">
                  <w:rPr>
                    <w:rFonts w:cs="Times New Roman"/>
                  </w:rPr>
                  <w:t>Geneva</w:t>
                </w:r>
              </w:smartTag>
            </w:smartTag>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243A3" w:rsidRDefault="007F77E9" w:rsidP="000F37D5">
            <w:pPr>
              <w:widowControl w:val="0"/>
              <w:spacing w:before="60" w:after="60"/>
              <w:jc w:val="both"/>
              <w:rPr>
                <w:rFonts w:cs="Times New Roman"/>
                <w:kern w:val="2"/>
                <w:lang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303ECB" w:rsidRDefault="00076CF5" w:rsidP="000F37D5">
            <w:pPr>
              <w:widowControl w:val="0"/>
              <w:spacing w:before="60" w:after="60"/>
              <w:jc w:val="center"/>
              <w:rPr>
                <w:rFonts w:cs="Times New Roman"/>
                <w:kern w:val="2"/>
                <w:lang w:eastAsia="ko-KR"/>
              </w:rPr>
            </w:pPr>
            <w:r w:rsidRPr="004243A3">
              <w:rPr>
                <w:rFonts w:cs="Times New Roman"/>
              </w:rPr>
              <w:t>2</w:t>
            </w:r>
            <w:r w:rsidRPr="00076CF5">
              <w:rPr>
                <w:rFonts w:cs="Times New Roman"/>
                <w:vertAlign w:val="superscript"/>
              </w:rPr>
              <w:t>nd</w:t>
            </w:r>
            <w:r w:rsidRPr="004243A3">
              <w:rPr>
                <w:rFonts w:cs="Times New Roman"/>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303ECB" w:rsidRDefault="00076CF5" w:rsidP="000F37D5">
            <w:pPr>
              <w:widowControl w:val="0"/>
              <w:spacing w:before="60" w:after="60"/>
              <w:rPr>
                <w:rFonts w:cs="Times New Roman"/>
                <w:kern w:val="2"/>
                <w:lang w:eastAsia="ko-KR"/>
              </w:rPr>
            </w:pPr>
            <w:r w:rsidRPr="004243A3">
              <w:rPr>
                <w:rFonts w:cs="Times New Roman"/>
                <w:kern w:val="2"/>
                <w:lang w:eastAsia="ko-KR"/>
              </w:rPr>
              <w:t>Follow up the results of ITU-R Study Groups and dispatch necessary information in APG email reflectors</w:t>
            </w:r>
          </w:p>
        </w:tc>
      </w:tr>
      <w:tr w:rsidR="007F77E9" w:rsidRPr="00303ECB" w:rsidTr="000F37D5">
        <w:trPr>
          <w:cantSplit/>
          <w:trHeight w:val="1993"/>
        </w:trPr>
        <w:tc>
          <w:tcPr>
            <w:tcW w:w="840" w:type="dxa"/>
            <w:vMerge w:val="restart"/>
            <w:tcBorders>
              <w:top w:val="single" w:sz="6" w:space="0" w:color="auto"/>
              <w:left w:val="single" w:sz="8" w:space="0" w:color="auto"/>
              <w:bottom w:val="single" w:sz="4" w:space="0" w:color="auto"/>
              <w:right w:val="single" w:sz="4" w:space="0" w:color="auto"/>
            </w:tcBorders>
            <w:vAlign w:val="center"/>
            <w:hideMark/>
          </w:tcPr>
          <w:p w:rsidR="007F77E9" w:rsidRPr="00303ECB" w:rsidRDefault="00076CF5" w:rsidP="000F37D5">
            <w:pPr>
              <w:pStyle w:val="NormalIndent"/>
              <w:wordWrap/>
              <w:spacing w:before="60" w:after="60"/>
              <w:ind w:left="0"/>
              <w:jc w:val="center"/>
              <w:rPr>
                <w:rFonts w:cs="Times New Roman"/>
                <w:sz w:val="24"/>
                <w:szCs w:val="24"/>
              </w:rPr>
            </w:pPr>
            <w:r w:rsidRPr="004243A3">
              <w:rPr>
                <w:rFonts w:cs="Times New Roman"/>
                <w:sz w:val="24"/>
                <w:szCs w:val="24"/>
              </w:rPr>
              <w:t>2015</w:t>
            </w:r>
          </w:p>
        </w:tc>
        <w:tc>
          <w:tcPr>
            <w:tcW w:w="2520" w:type="dxa"/>
            <w:tcBorders>
              <w:top w:val="single" w:sz="6" w:space="0" w:color="auto"/>
              <w:left w:val="single" w:sz="4" w:space="0" w:color="auto"/>
              <w:bottom w:val="single" w:sz="6" w:space="0" w:color="auto"/>
              <w:right w:val="single" w:sz="4" w:space="0" w:color="auto"/>
            </w:tcBorders>
            <w:hideMark/>
          </w:tcPr>
          <w:p w:rsidR="007F77E9" w:rsidRPr="00303ECB" w:rsidRDefault="00076CF5" w:rsidP="000F37D5">
            <w:pPr>
              <w:spacing w:before="60" w:after="60"/>
              <w:rPr>
                <w:rFonts w:cs="Times New Roman"/>
                <w:bCs/>
                <w:kern w:val="2"/>
                <w:lang w:eastAsia="ko-KR"/>
              </w:rPr>
            </w:pPr>
            <w:r w:rsidRPr="004243A3">
              <w:rPr>
                <w:rFonts w:cs="Times New Roman"/>
                <w:bCs/>
              </w:rPr>
              <w:t>Mid-January (5 or 6 days)</w:t>
            </w:r>
          </w:p>
          <w:p w:rsidR="007F77E9" w:rsidRPr="00303ECB" w:rsidRDefault="00076CF5" w:rsidP="000F37D5">
            <w:pPr>
              <w:pStyle w:val="Header"/>
              <w:tabs>
                <w:tab w:val="left" w:pos="720"/>
              </w:tabs>
              <w:spacing w:before="60" w:after="60"/>
              <w:rPr>
                <w:rFonts w:cs="Times New Roman"/>
                <w:sz w:val="20"/>
                <w:szCs w:val="20"/>
                <w:lang w:eastAsia="ko-KR"/>
              </w:rPr>
            </w:pPr>
            <w:r w:rsidRPr="004243A3">
              <w:rPr>
                <w:rFonts w:cs="Times New Roman"/>
              </w:rPr>
              <w:t>[Thailand or host country]</w:t>
            </w:r>
          </w:p>
        </w:tc>
        <w:tc>
          <w:tcPr>
            <w:tcW w:w="2027" w:type="dxa"/>
            <w:tcBorders>
              <w:top w:val="single" w:sz="6" w:space="0" w:color="auto"/>
              <w:left w:val="single" w:sz="4" w:space="0" w:color="auto"/>
              <w:bottom w:val="single" w:sz="6" w:space="0" w:color="auto"/>
              <w:right w:val="single" w:sz="4" w:space="0" w:color="auto"/>
            </w:tcBorders>
            <w:hideMark/>
          </w:tcPr>
          <w:p w:rsidR="007F77E9" w:rsidRPr="00303ECB" w:rsidRDefault="00076CF5" w:rsidP="000F37D5">
            <w:pPr>
              <w:widowControl w:val="0"/>
              <w:spacing w:before="60" w:after="60"/>
              <w:rPr>
                <w:rFonts w:cs="Times New Roman"/>
                <w:kern w:val="2"/>
                <w:lang w:eastAsia="ko-KR"/>
              </w:rPr>
            </w:pPr>
            <w:r w:rsidRPr="004243A3">
              <w:rPr>
                <w:rFonts w:cs="Times New Roman"/>
              </w:rPr>
              <w:t>The 4</w:t>
            </w:r>
            <w:r w:rsidRPr="00076CF5">
              <w:rPr>
                <w:rFonts w:cs="Times New Roman"/>
                <w:vertAlign w:val="superscript"/>
              </w:rPr>
              <w:t>th</w:t>
            </w:r>
            <w:r w:rsidRPr="004243A3">
              <w:rPr>
                <w:rFonts w:cs="Times New Roman"/>
              </w:rPr>
              <w:t xml:space="preserve"> Meeting of  APT Conference Preparatory Group for WRC-15 </w:t>
            </w:r>
            <w:r w:rsidRPr="004243A3">
              <w:rPr>
                <w:rFonts w:cs="Times New Roman"/>
                <w:b/>
              </w:rPr>
              <w:t>(APG15-4)</w:t>
            </w:r>
          </w:p>
        </w:tc>
        <w:tc>
          <w:tcPr>
            <w:tcW w:w="1213" w:type="dxa"/>
            <w:tcBorders>
              <w:top w:val="single" w:sz="6" w:space="0" w:color="auto"/>
              <w:left w:val="single" w:sz="4" w:space="0" w:color="auto"/>
              <w:bottom w:val="single" w:sz="6" w:space="0" w:color="auto"/>
              <w:right w:val="single" w:sz="6" w:space="0" w:color="auto"/>
            </w:tcBorders>
          </w:tcPr>
          <w:p w:rsidR="007F77E9" w:rsidRPr="004243A3" w:rsidRDefault="007F77E9" w:rsidP="000F37D5">
            <w:pPr>
              <w:spacing w:before="60" w:after="60"/>
              <w:jc w:val="center"/>
              <w:rPr>
                <w:rFonts w:cs="Times New Roman"/>
                <w:kern w:val="2"/>
                <w:lang w:eastAsia="ko-KR"/>
              </w:rPr>
            </w:pPr>
          </w:p>
          <w:p w:rsidR="007F77E9" w:rsidRPr="004243A3" w:rsidRDefault="007F77E9" w:rsidP="000F37D5">
            <w:pPr>
              <w:spacing w:before="60" w:after="60"/>
              <w:jc w:val="center"/>
              <w:rPr>
                <w:rFonts w:cs="Times New Roman"/>
              </w:rPr>
            </w:pPr>
          </w:p>
          <w:p w:rsidR="007F77E9" w:rsidRPr="004243A3" w:rsidRDefault="007F77E9" w:rsidP="000F37D5">
            <w:pPr>
              <w:spacing w:before="60" w:after="60"/>
              <w:jc w:val="center"/>
              <w:rPr>
                <w:rFonts w:cs="Times New Roman"/>
              </w:rPr>
            </w:pPr>
          </w:p>
          <w:p w:rsidR="007F77E9" w:rsidRPr="004243A3" w:rsidRDefault="007F77E9" w:rsidP="000F37D5">
            <w:pPr>
              <w:spacing w:before="60" w:after="60"/>
              <w:jc w:val="center"/>
              <w:rPr>
                <w:rFonts w:cs="Times New Roman"/>
              </w:rPr>
            </w:pPr>
          </w:p>
          <w:p w:rsidR="007F77E9" w:rsidRPr="004243A3" w:rsidRDefault="007F77E9" w:rsidP="000F37D5">
            <w:pPr>
              <w:pStyle w:val="Header"/>
              <w:tabs>
                <w:tab w:val="left" w:pos="720"/>
              </w:tabs>
              <w:spacing w:before="60" w:after="60"/>
              <w:jc w:val="center"/>
              <w:rPr>
                <w:rFonts w:cs="Times New Roman"/>
              </w:rPr>
            </w:pPr>
          </w:p>
        </w:tc>
        <w:tc>
          <w:tcPr>
            <w:tcW w:w="3000" w:type="dxa"/>
            <w:tcBorders>
              <w:top w:val="single" w:sz="4" w:space="0" w:color="auto"/>
              <w:left w:val="single" w:sz="4" w:space="0" w:color="auto"/>
              <w:bottom w:val="single" w:sz="4" w:space="0" w:color="auto"/>
              <w:right w:val="single" w:sz="8" w:space="0" w:color="auto"/>
            </w:tcBorders>
            <w:hideMark/>
          </w:tcPr>
          <w:p w:rsidR="007F77E9" w:rsidRPr="00303ECB" w:rsidRDefault="00076CF5" w:rsidP="007F77E9">
            <w:pPr>
              <w:numPr>
                <w:ilvl w:val="0"/>
                <w:numId w:val="17"/>
              </w:numPr>
              <w:overflowPunct w:val="0"/>
              <w:autoSpaceDE w:val="0"/>
              <w:autoSpaceDN w:val="0"/>
              <w:adjustRightInd w:val="0"/>
              <w:spacing w:before="60" w:after="60"/>
              <w:textAlignment w:val="baseline"/>
              <w:rPr>
                <w:rFonts w:cs="Times New Roman"/>
                <w:kern w:val="2"/>
                <w:lang w:eastAsia="ko-KR"/>
              </w:rPr>
            </w:pPr>
            <w:r w:rsidRPr="004243A3">
              <w:rPr>
                <w:rFonts w:cs="Times New Roman"/>
              </w:rPr>
              <w:t>Develop APT contributions to the CPM15-2</w:t>
            </w:r>
          </w:p>
          <w:p w:rsidR="007F77E9" w:rsidRPr="00303ECB" w:rsidRDefault="00076CF5" w:rsidP="007F77E9">
            <w:pPr>
              <w:numPr>
                <w:ilvl w:val="0"/>
                <w:numId w:val="17"/>
              </w:numPr>
              <w:overflowPunct w:val="0"/>
              <w:autoSpaceDE w:val="0"/>
              <w:autoSpaceDN w:val="0"/>
              <w:adjustRightInd w:val="0"/>
              <w:spacing w:before="60" w:after="60"/>
              <w:textAlignment w:val="baseline"/>
              <w:rPr>
                <w:rFonts w:cs="Times New Roman"/>
              </w:rPr>
            </w:pPr>
            <w:r w:rsidRPr="004243A3">
              <w:rPr>
                <w:rFonts w:cs="Times New Roman"/>
              </w:rPr>
              <w:t>Update APT preliminary views on WRC-12 agenda items</w:t>
            </w:r>
          </w:p>
          <w:p w:rsidR="007F77E9" w:rsidRPr="00303ECB" w:rsidRDefault="00076CF5" w:rsidP="007F77E9">
            <w:pPr>
              <w:numPr>
                <w:ilvl w:val="0"/>
                <w:numId w:val="17"/>
              </w:numPr>
              <w:overflowPunct w:val="0"/>
              <w:autoSpaceDE w:val="0"/>
              <w:autoSpaceDN w:val="0"/>
              <w:adjustRightInd w:val="0"/>
              <w:spacing w:before="60" w:after="60"/>
              <w:textAlignment w:val="baseline"/>
              <w:rPr>
                <w:rFonts w:cs="Times New Roman"/>
              </w:rPr>
            </w:pPr>
            <w:r w:rsidRPr="004243A3">
              <w:rPr>
                <w:rFonts w:cs="Times New Roman"/>
              </w:rPr>
              <w:t>Arrangements for coordination among APT member countries attending the CPM</w:t>
            </w:r>
          </w:p>
          <w:p w:rsidR="007F77E9" w:rsidRPr="004243A3" w:rsidRDefault="007F77E9" w:rsidP="000F37D5">
            <w:pPr>
              <w:spacing w:before="60" w:after="60"/>
              <w:ind w:left="283"/>
              <w:rPr>
                <w:rFonts w:cs="Times New Roman"/>
                <w:kern w:val="2"/>
                <w:lang w:eastAsia="ko-KR"/>
              </w:rPr>
            </w:pPr>
          </w:p>
        </w:tc>
      </w:tr>
      <w:tr w:rsidR="007F77E9" w:rsidRPr="00303ECB" w:rsidTr="000F37D5">
        <w:trPr>
          <w:cantSplit/>
        </w:trPr>
        <w:tc>
          <w:tcPr>
            <w:tcW w:w="840" w:type="dxa"/>
            <w:vMerge/>
            <w:tcBorders>
              <w:top w:val="single" w:sz="6" w:space="0" w:color="auto"/>
              <w:left w:val="single" w:sz="8" w:space="0" w:color="auto"/>
              <w:bottom w:val="single" w:sz="4"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spacing w:before="60" w:after="60"/>
              <w:rPr>
                <w:rFonts w:cs="Times New Roman"/>
                <w:kern w:val="2"/>
                <w:lang w:eastAsia="ko-KR"/>
              </w:rPr>
            </w:pPr>
            <w:r w:rsidRPr="004243A3">
              <w:rPr>
                <w:rFonts w:cs="Times New Roman"/>
              </w:rPr>
              <w:t>23 March – 2 April</w:t>
            </w:r>
          </w:p>
          <w:p w:rsidR="007F77E9" w:rsidRPr="00303ECB" w:rsidRDefault="00076CF5" w:rsidP="000F37D5">
            <w:pPr>
              <w:widowControl w:val="0"/>
              <w:spacing w:before="60" w:after="60"/>
              <w:jc w:val="both"/>
              <w:rPr>
                <w:rFonts w:cs="Times New Roman"/>
                <w:i/>
                <w:iCs/>
                <w:kern w:val="2"/>
                <w:lang w:eastAsia="ko-KR"/>
              </w:rPr>
            </w:pPr>
            <w:r w:rsidRPr="004243A3">
              <w:rPr>
                <w:rFonts w:cs="Times New Roman"/>
              </w:rPr>
              <w:t>(Geneva)</w:t>
            </w:r>
          </w:p>
        </w:tc>
        <w:tc>
          <w:tcPr>
            <w:tcW w:w="2027"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widowControl w:val="0"/>
              <w:spacing w:before="60" w:after="60"/>
              <w:jc w:val="both"/>
              <w:rPr>
                <w:rFonts w:cs="Times New Roman"/>
                <w:i/>
                <w:iCs/>
                <w:kern w:val="2"/>
                <w:lang w:eastAsia="ko-KR"/>
              </w:rPr>
            </w:pPr>
            <w:r w:rsidRPr="004243A3">
              <w:rPr>
                <w:rFonts w:cs="Times New Roman"/>
              </w:rPr>
              <w:t>Coordination Meetings</w:t>
            </w:r>
          </w:p>
        </w:tc>
        <w:tc>
          <w:tcPr>
            <w:tcW w:w="1213" w:type="dxa"/>
            <w:tcBorders>
              <w:top w:val="single" w:sz="6" w:space="0" w:color="auto"/>
              <w:left w:val="single" w:sz="4" w:space="0" w:color="auto"/>
              <w:bottom w:val="single" w:sz="4" w:space="0" w:color="auto"/>
              <w:right w:val="single" w:sz="6" w:space="0" w:color="auto"/>
            </w:tcBorders>
            <w:shd w:val="clear" w:color="auto" w:fill="FFFFFF" w:themeFill="background1"/>
            <w:hideMark/>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rPr>
              <w:t>CPM15-2</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Ensure that the APT’s contributions are well treated and reflected in the outcomes of CPM</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Coordinate views with other regional organizations and take necessary actions to promote APT’s interests</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Follow up the results of CPM15-2 and dispatch necessary information in APG email reflectors</w:t>
            </w:r>
          </w:p>
        </w:tc>
      </w:tr>
      <w:tr w:rsidR="007F77E9" w:rsidRPr="00303ECB" w:rsidTr="000F37D5">
        <w:trPr>
          <w:cantSplit/>
          <w:trHeight w:val="301"/>
        </w:trPr>
        <w:tc>
          <w:tcPr>
            <w:tcW w:w="840" w:type="dxa"/>
            <w:vMerge/>
            <w:tcBorders>
              <w:top w:val="single" w:sz="6" w:space="0" w:color="auto"/>
              <w:left w:val="single" w:sz="8" w:space="0" w:color="auto"/>
              <w:bottom w:val="single" w:sz="4"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7F77E9" w:rsidRPr="00303ECB" w:rsidRDefault="00076CF5" w:rsidP="000F37D5">
            <w:pPr>
              <w:spacing w:before="60" w:after="60"/>
              <w:rPr>
                <w:rFonts w:cs="Times New Roman"/>
                <w:kern w:val="2"/>
                <w:lang w:eastAsia="ko-KR"/>
              </w:rPr>
            </w:pPr>
            <w:r w:rsidRPr="004243A3">
              <w:rPr>
                <w:rFonts w:cs="Times New Roman"/>
              </w:rPr>
              <w:t>Mid July (6-7 working days)</w:t>
            </w:r>
          </w:p>
          <w:p w:rsidR="007F77E9" w:rsidRPr="00303ECB" w:rsidRDefault="00076CF5" w:rsidP="000F37D5">
            <w:pPr>
              <w:widowControl w:val="0"/>
              <w:spacing w:before="60" w:after="60"/>
              <w:rPr>
                <w:rFonts w:cs="Times New Roman"/>
                <w:kern w:val="2"/>
                <w:lang w:eastAsia="ko-KR"/>
              </w:rPr>
            </w:pPr>
            <w:r w:rsidRPr="004243A3">
              <w:rPr>
                <w:rFonts w:cs="Times New Roman"/>
              </w:rPr>
              <w:t>Republic of Korea</w:t>
            </w:r>
          </w:p>
        </w:t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7F77E9" w:rsidRPr="00303ECB" w:rsidRDefault="00076CF5" w:rsidP="000F37D5">
            <w:pPr>
              <w:widowControl w:val="0"/>
              <w:spacing w:before="60" w:after="60"/>
              <w:rPr>
                <w:rFonts w:cs="Times New Roman"/>
                <w:kern w:val="2"/>
                <w:lang w:eastAsia="ko-KR"/>
              </w:rPr>
            </w:pPr>
            <w:r w:rsidRPr="004243A3">
              <w:rPr>
                <w:rFonts w:cs="Times New Roman"/>
              </w:rPr>
              <w:t>The 5</w:t>
            </w:r>
            <w:r w:rsidRPr="00076CF5">
              <w:rPr>
                <w:rFonts w:cs="Times New Roman"/>
                <w:vertAlign w:val="superscript"/>
              </w:rPr>
              <w:t>th</w:t>
            </w:r>
            <w:r w:rsidRPr="004243A3">
              <w:rPr>
                <w:rFonts w:cs="Times New Roman"/>
              </w:rPr>
              <w:t xml:space="preserve"> Meeting of  APT Conference Preparatory Group for WRC-15 </w:t>
            </w:r>
            <w:r w:rsidRPr="004243A3">
              <w:rPr>
                <w:rFonts w:cs="Times New Roman"/>
                <w:b/>
              </w:rPr>
              <w:t>(APG15-5)</w:t>
            </w:r>
          </w:p>
        </w:tc>
        <w:tc>
          <w:tcPr>
            <w:tcW w:w="1213" w:type="dxa"/>
            <w:tcBorders>
              <w:top w:val="single" w:sz="4" w:space="0" w:color="auto"/>
              <w:left w:val="single" w:sz="4" w:space="0" w:color="auto"/>
              <w:bottom w:val="single" w:sz="4" w:space="0" w:color="auto"/>
              <w:right w:val="single" w:sz="6" w:space="0" w:color="auto"/>
            </w:tcBorders>
            <w:shd w:val="clear" w:color="auto" w:fill="FFFFFF"/>
          </w:tcPr>
          <w:p w:rsidR="007F77E9" w:rsidRPr="004243A3" w:rsidRDefault="007F77E9" w:rsidP="000F37D5">
            <w:pPr>
              <w:widowControl w:val="0"/>
              <w:spacing w:before="60" w:after="60"/>
              <w:jc w:val="center"/>
              <w:rPr>
                <w:rFonts w:cs="Times New Roman"/>
                <w:b/>
                <w:bCs/>
                <w:kern w:val="2"/>
                <w:lang w:eastAsia="ko-KR"/>
              </w:rPr>
            </w:pPr>
          </w:p>
        </w:tc>
        <w:tc>
          <w:tcPr>
            <w:tcW w:w="3000" w:type="dxa"/>
            <w:tcBorders>
              <w:top w:val="single" w:sz="4" w:space="0" w:color="auto"/>
              <w:left w:val="single" w:sz="4" w:space="0" w:color="auto"/>
              <w:bottom w:val="single" w:sz="4" w:space="0" w:color="auto"/>
              <w:right w:val="single" w:sz="8" w:space="0" w:color="auto"/>
            </w:tcBorders>
            <w:shd w:val="clear" w:color="auto" w:fill="FFFFFF"/>
            <w:hideMark/>
          </w:tcPr>
          <w:p w:rsidR="007F77E9" w:rsidRPr="00303ECB" w:rsidRDefault="00076CF5" w:rsidP="007F77E9">
            <w:pPr>
              <w:widowControl w:val="0"/>
              <w:numPr>
                <w:ilvl w:val="0"/>
                <w:numId w:val="17"/>
              </w:numPr>
              <w:wordWrap w:val="0"/>
              <w:overflowPunct w:val="0"/>
              <w:autoSpaceDE w:val="0"/>
              <w:autoSpaceDN w:val="0"/>
              <w:adjustRightInd w:val="0"/>
              <w:spacing w:before="60" w:after="60"/>
              <w:jc w:val="both"/>
              <w:textAlignment w:val="baseline"/>
              <w:rPr>
                <w:rFonts w:cs="Times New Roman"/>
                <w:kern w:val="2"/>
                <w:lang w:eastAsia="ko-KR"/>
              </w:rPr>
            </w:pPr>
            <w:r w:rsidRPr="004243A3">
              <w:rPr>
                <w:rFonts w:cs="Times New Roman"/>
              </w:rPr>
              <w:t>Development of Preliminary APT Common Proposals for RA-15 and WRC-15</w:t>
            </w:r>
          </w:p>
          <w:p w:rsidR="007F77E9" w:rsidRPr="00303ECB" w:rsidRDefault="00076CF5" w:rsidP="007F77E9">
            <w:pPr>
              <w:widowControl w:val="0"/>
              <w:numPr>
                <w:ilvl w:val="0"/>
                <w:numId w:val="17"/>
              </w:numPr>
              <w:wordWrap w:val="0"/>
              <w:overflowPunct w:val="0"/>
              <w:autoSpaceDE w:val="0"/>
              <w:autoSpaceDN w:val="0"/>
              <w:adjustRightInd w:val="0"/>
              <w:spacing w:before="60" w:after="60"/>
              <w:jc w:val="both"/>
              <w:textAlignment w:val="baseline"/>
              <w:rPr>
                <w:rFonts w:cs="Times New Roman"/>
                <w:kern w:val="2"/>
                <w:lang w:eastAsia="ko-KR"/>
              </w:rPr>
            </w:pPr>
            <w:r w:rsidRPr="004243A3">
              <w:rPr>
                <w:rFonts w:cs="Times New Roman"/>
              </w:rPr>
              <w:t>Arrangements for coordination among APT member countries attending the WRC</w:t>
            </w:r>
          </w:p>
        </w:tc>
      </w:tr>
      <w:tr w:rsidR="007F77E9" w:rsidRPr="00303ECB" w:rsidTr="000F37D5">
        <w:trPr>
          <w:cantSplit/>
        </w:trPr>
        <w:tc>
          <w:tcPr>
            <w:tcW w:w="840" w:type="dxa"/>
            <w:vMerge/>
            <w:tcBorders>
              <w:top w:val="single" w:sz="6" w:space="0" w:color="auto"/>
              <w:left w:val="single" w:sz="8" w:space="0" w:color="auto"/>
              <w:bottom w:val="single" w:sz="4"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7F77E9" w:rsidRPr="00303ECB" w:rsidRDefault="00076CF5" w:rsidP="000F37D5">
            <w:pPr>
              <w:spacing w:before="60" w:after="60"/>
              <w:rPr>
                <w:rFonts w:cs="Times New Roman"/>
                <w:kern w:val="2"/>
                <w:lang w:eastAsia="ko-KR"/>
              </w:rPr>
            </w:pPr>
            <w:r w:rsidRPr="004243A3">
              <w:rPr>
                <w:rFonts w:cs="Times New Roman"/>
              </w:rPr>
              <w:t>[June or October]</w:t>
            </w:r>
          </w:p>
          <w:p w:rsidR="007F77E9" w:rsidRPr="00303ECB" w:rsidRDefault="00076CF5" w:rsidP="000F37D5">
            <w:pPr>
              <w:widowControl w:val="0"/>
              <w:spacing w:before="60" w:after="60"/>
              <w:jc w:val="both"/>
              <w:rPr>
                <w:rFonts w:cs="Times New Roman"/>
                <w:kern w:val="2"/>
                <w:lang w:eastAsia="ko-KR"/>
              </w:rPr>
            </w:pPr>
            <w:smartTag w:uri="urn:schemas-microsoft-com:office:smarttags" w:element="place">
              <w:smartTag w:uri="urn:schemas-microsoft-com:office:smarttags" w:element="City">
                <w:r w:rsidRPr="004243A3">
                  <w:rPr>
                    <w:rFonts w:cs="Times New Roman"/>
                  </w:rPr>
                  <w:t>Geneva</w:t>
                </w:r>
              </w:smartTag>
            </w:smartTag>
            <w:r w:rsidRPr="004243A3">
              <w:rPr>
                <w:rFonts w:cs="Times New Roman"/>
              </w:rPr>
              <w:t xml:space="preserve"> </w:t>
            </w:r>
          </w:p>
        </w:tc>
        <w:tc>
          <w:tcPr>
            <w:tcW w:w="2027" w:type="dxa"/>
            <w:tcBorders>
              <w:top w:val="single" w:sz="4" w:space="0" w:color="auto"/>
              <w:left w:val="single" w:sz="4" w:space="0" w:color="auto"/>
              <w:bottom w:val="single" w:sz="4" w:space="0" w:color="auto"/>
              <w:right w:val="single" w:sz="4" w:space="0" w:color="auto"/>
            </w:tcBorders>
            <w:shd w:val="clear" w:color="auto" w:fill="C0C0C0"/>
          </w:tcPr>
          <w:p w:rsidR="007F77E9" w:rsidRPr="004243A3" w:rsidRDefault="007F77E9" w:rsidP="000F37D5">
            <w:pPr>
              <w:widowControl w:val="0"/>
              <w:spacing w:before="60" w:after="60"/>
              <w:jc w:val="both"/>
              <w:rPr>
                <w:rFonts w:cs="Times New Roman"/>
                <w:i/>
                <w:iCs/>
                <w:kern w:val="2"/>
                <w:lang w:eastAsia="ko-KR"/>
              </w:rPr>
            </w:pPr>
          </w:p>
        </w:tc>
        <w:tc>
          <w:tcPr>
            <w:tcW w:w="1213" w:type="dxa"/>
            <w:tcBorders>
              <w:top w:val="single" w:sz="4" w:space="0" w:color="auto"/>
              <w:left w:val="single" w:sz="4" w:space="0" w:color="auto"/>
              <w:bottom w:val="single" w:sz="4" w:space="0" w:color="auto"/>
              <w:right w:val="single" w:sz="6" w:space="0" w:color="auto"/>
            </w:tcBorders>
            <w:shd w:val="clear" w:color="auto" w:fill="C0C0C0"/>
            <w:hideMark/>
          </w:tcPr>
          <w:p w:rsidR="007F77E9" w:rsidRPr="00303ECB" w:rsidRDefault="00076CF5" w:rsidP="000F37D5">
            <w:pPr>
              <w:widowControl w:val="0"/>
              <w:spacing w:before="60" w:after="60"/>
              <w:jc w:val="center"/>
              <w:rPr>
                <w:rFonts w:cs="Times New Roman"/>
                <w:i/>
                <w:iCs/>
                <w:kern w:val="2"/>
                <w:lang w:eastAsia="ko-KR"/>
              </w:rPr>
            </w:pPr>
            <w:r w:rsidRPr="004243A3">
              <w:rPr>
                <w:rFonts w:cs="Times New Roman"/>
                <w:b/>
                <w:bCs/>
              </w:rPr>
              <w:t>Council 15</w:t>
            </w:r>
          </w:p>
        </w:tc>
        <w:tc>
          <w:tcPr>
            <w:tcW w:w="3000" w:type="dxa"/>
            <w:tcBorders>
              <w:top w:val="single" w:sz="4" w:space="0" w:color="auto"/>
              <w:left w:val="single" w:sz="4" w:space="0" w:color="auto"/>
              <w:bottom w:val="single" w:sz="4" w:space="0" w:color="auto"/>
              <w:right w:val="single" w:sz="8" w:space="0" w:color="auto"/>
            </w:tcBorders>
            <w:shd w:val="clear" w:color="auto" w:fill="C0C0C0"/>
            <w:hideMark/>
          </w:tcPr>
          <w:p w:rsidR="007F77E9" w:rsidRPr="004243A3" w:rsidRDefault="007F77E9" w:rsidP="000F37D5">
            <w:pPr>
              <w:widowControl w:val="0"/>
              <w:spacing w:before="60" w:after="60"/>
              <w:jc w:val="both"/>
              <w:rPr>
                <w:rFonts w:cs="Times New Roman"/>
                <w:kern w:val="2"/>
                <w:lang w:eastAsia="ko-KR"/>
              </w:rPr>
            </w:pPr>
          </w:p>
        </w:tc>
      </w:tr>
      <w:tr w:rsidR="007F77E9" w:rsidRPr="00303ECB" w:rsidTr="000F37D5">
        <w:trPr>
          <w:cantSplit/>
        </w:trPr>
        <w:tc>
          <w:tcPr>
            <w:tcW w:w="840" w:type="dxa"/>
            <w:vMerge/>
            <w:tcBorders>
              <w:top w:val="single" w:sz="6" w:space="0" w:color="auto"/>
              <w:left w:val="single" w:sz="8" w:space="0" w:color="auto"/>
              <w:bottom w:val="single" w:sz="4"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spacing w:before="60" w:after="60"/>
              <w:rPr>
                <w:rFonts w:cs="Times New Roman"/>
                <w:kern w:val="2"/>
                <w:lang w:eastAsia="ko-KR"/>
              </w:rPr>
            </w:pPr>
            <w:r w:rsidRPr="004243A3">
              <w:rPr>
                <w:rFonts w:cs="Times New Roman"/>
              </w:rPr>
              <w:t xml:space="preserve">26 – 30 October  </w:t>
            </w:r>
          </w:p>
          <w:p w:rsidR="007F77E9" w:rsidRPr="00303ECB" w:rsidRDefault="00076CF5" w:rsidP="000F37D5">
            <w:pPr>
              <w:widowControl w:val="0"/>
              <w:spacing w:before="60" w:after="60"/>
              <w:jc w:val="both"/>
              <w:rPr>
                <w:rFonts w:cs="Times New Roman"/>
                <w:kern w:val="2"/>
                <w:lang w:eastAsia="ko-KR"/>
              </w:rPr>
            </w:pPr>
            <w:r w:rsidRPr="004243A3">
              <w:rPr>
                <w:rFonts w:cs="Times New Roman"/>
              </w:rPr>
              <w:t>[</w:t>
            </w:r>
            <w:smartTag w:uri="urn:schemas-microsoft-com:office:smarttags" w:element="place">
              <w:smartTag w:uri="urn:schemas-microsoft-com:office:smarttags" w:element="City">
                <w:r w:rsidRPr="004243A3">
                  <w:rPr>
                    <w:rFonts w:cs="Times New Roman"/>
                  </w:rPr>
                  <w:t>Geneva</w:t>
                </w:r>
              </w:smartTag>
            </w:smartTag>
            <w:r w:rsidRPr="004243A3">
              <w:rPr>
                <w:rFonts w:cs="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widowControl w:val="0"/>
              <w:spacing w:before="60" w:after="60"/>
              <w:jc w:val="both"/>
              <w:rPr>
                <w:rFonts w:cs="Times New Roman"/>
                <w:i/>
                <w:iCs/>
                <w:kern w:val="2"/>
                <w:lang w:eastAsia="ko-KR"/>
              </w:rPr>
            </w:pPr>
            <w:r w:rsidRPr="004243A3">
              <w:rPr>
                <w:rFonts w:cs="Times New Roman"/>
              </w:rPr>
              <w:t>Coordination Meetings</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hideMark/>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rPr>
              <w:t>RA-15</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Ensure that the APT’s contributions are well treated and reflected in the outcomes of RA-15</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 xml:space="preserve">Coordinate views with other regional organizations and take necessary actions to promote APT’s interests </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Follow up the results of RA-15 and dispatch necessary information in APG email reflectors</w:t>
            </w:r>
          </w:p>
        </w:tc>
      </w:tr>
      <w:tr w:rsidR="007F77E9" w:rsidRPr="00303ECB" w:rsidTr="000F37D5">
        <w:trPr>
          <w:cantSplit/>
        </w:trPr>
        <w:tc>
          <w:tcPr>
            <w:tcW w:w="840" w:type="dxa"/>
            <w:vMerge/>
            <w:tcBorders>
              <w:top w:val="single" w:sz="6" w:space="0" w:color="auto"/>
              <w:left w:val="single" w:sz="8" w:space="0" w:color="auto"/>
              <w:bottom w:val="single" w:sz="4" w:space="0" w:color="auto"/>
              <w:right w:val="single" w:sz="4" w:space="0" w:color="auto"/>
            </w:tcBorders>
            <w:vAlign w:val="center"/>
            <w:hideMark/>
          </w:tcPr>
          <w:p w:rsidR="007F77E9" w:rsidRPr="004243A3" w:rsidRDefault="007F77E9" w:rsidP="000F37D5">
            <w:pPr>
              <w:rPr>
                <w:rFonts w:cs="Times New Roman"/>
                <w:kern w:val="2"/>
                <w:lang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spacing w:before="60" w:after="60"/>
              <w:rPr>
                <w:rFonts w:cs="Times New Roman"/>
                <w:kern w:val="2"/>
                <w:lang w:eastAsia="ko-KR"/>
              </w:rPr>
            </w:pPr>
            <w:r w:rsidRPr="004243A3">
              <w:rPr>
                <w:rFonts w:cs="Times New Roman"/>
              </w:rPr>
              <w:t xml:space="preserve">02 – 27 November </w:t>
            </w:r>
          </w:p>
          <w:p w:rsidR="007F77E9" w:rsidRPr="00303ECB" w:rsidRDefault="00076CF5" w:rsidP="000F37D5">
            <w:pPr>
              <w:widowControl w:val="0"/>
              <w:spacing w:before="60" w:after="60"/>
              <w:jc w:val="both"/>
              <w:rPr>
                <w:rFonts w:cs="Times New Roman"/>
                <w:kern w:val="2"/>
                <w:lang w:eastAsia="ko-KR"/>
              </w:rPr>
            </w:pPr>
            <w:r w:rsidRPr="004243A3">
              <w:rPr>
                <w:rFonts w:cs="Times New Roman"/>
              </w:rPr>
              <w:t>[</w:t>
            </w:r>
            <w:smartTag w:uri="urn:schemas-microsoft-com:office:smarttags" w:element="place">
              <w:smartTag w:uri="urn:schemas-microsoft-com:office:smarttags" w:element="City">
                <w:r w:rsidRPr="004243A3">
                  <w:rPr>
                    <w:rFonts w:cs="Times New Roman"/>
                  </w:rPr>
                  <w:t>Geneva</w:t>
                </w:r>
              </w:smartTag>
            </w:smartTag>
            <w:r w:rsidRPr="004243A3">
              <w:rPr>
                <w:rFonts w:cs="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7E9" w:rsidRPr="00303ECB" w:rsidRDefault="00076CF5" w:rsidP="000F37D5">
            <w:pPr>
              <w:widowControl w:val="0"/>
              <w:spacing w:before="60" w:after="60"/>
              <w:jc w:val="both"/>
              <w:rPr>
                <w:rFonts w:cs="Times New Roman"/>
                <w:i/>
                <w:iCs/>
                <w:kern w:val="2"/>
                <w:lang w:eastAsia="ko-KR"/>
              </w:rPr>
            </w:pPr>
            <w:r w:rsidRPr="004243A3">
              <w:rPr>
                <w:rFonts w:cs="Times New Roman"/>
              </w:rPr>
              <w:t>Coordination Meetings</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hideMark/>
          </w:tcPr>
          <w:p w:rsidR="007F77E9" w:rsidRPr="00303ECB" w:rsidRDefault="00076CF5" w:rsidP="000F37D5">
            <w:pPr>
              <w:widowControl w:val="0"/>
              <w:spacing w:before="60" w:after="60"/>
              <w:jc w:val="center"/>
              <w:rPr>
                <w:rFonts w:cs="Times New Roman"/>
                <w:b/>
                <w:bCs/>
                <w:kern w:val="2"/>
                <w:lang w:eastAsia="ko-KR"/>
              </w:rPr>
            </w:pPr>
            <w:r w:rsidRPr="004243A3">
              <w:rPr>
                <w:rFonts w:cs="Times New Roman"/>
                <w:b/>
                <w:bCs/>
              </w:rPr>
              <w:t>WRC-15</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Ensure that the APT’s contributions are well treated and reflected in the outcomes of WRC-15</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 xml:space="preserve">Coordinate views with other regional organizations and take necessary actions to promote APT’s interests </w:t>
            </w:r>
          </w:p>
          <w:p w:rsidR="007F77E9" w:rsidRPr="00303ECB" w:rsidRDefault="00076CF5" w:rsidP="007F77E9">
            <w:pPr>
              <w:pStyle w:val="ListParagraph"/>
              <w:widowControl w:val="0"/>
              <w:numPr>
                <w:ilvl w:val="0"/>
                <w:numId w:val="19"/>
              </w:numPr>
              <w:spacing w:before="60" w:after="60"/>
              <w:contextualSpacing/>
              <w:rPr>
                <w:rFonts w:cs="Times New Roman"/>
                <w:kern w:val="2"/>
                <w:lang w:eastAsia="ko-KR"/>
              </w:rPr>
            </w:pPr>
            <w:r w:rsidRPr="004243A3">
              <w:rPr>
                <w:rFonts w:cs="Times New Roman"/>
                <w:kern w:val="2"/>
                <w:lang w:eastAsia="ko-KR"/>
              </w:rPr>
              <w:t>Follow up the results of WRC-15 and dispatch necessary information in APG email reflectors</w:t>
            </w:r>
          </w:p>
        </w:tc>
      </w:tr>
      <w:tr w:rsidR="007F77E9" w:rsidRPr="00303ECB" w:rsidTr="000F37D5">
        <w:trPr>
          <w:cantSplit/>
        </w:trPr>
        <w:tc>
          <w:tcPr>
            <w:tcW w:w="840" w:type="dxa"/>
            <w:tcBorders>
              <w:top w:val="single" w:sz="4" w:space="0" w:color="auto"/>
              <w:left w:val="single" w:sz="8" w:space="0" w:color="auto"/>
              <w:bottom w:val="single" w:sz="8" w:space="0" w:color="auto"/>
              <w:right w:val="single" w:sz="4" w:space="0" w:color="auto"/>
            </w:tcBorders>
            <w:hideMark/>
          </w:tcPr>
          <w:p w:rsidR="007F77E9" w:rsidRPr="00303ECB" w:rsidRDefault="00076CF5" w:rsidP="000F37D5">
            <w:pPr>
              <w:pStyle w:val="NormalIndent"/>
              <w:wordWrap/>
              <w:spacing w:before="60" w:after="60"/>
              <w:ind w:left="0"/>
              <w:jc w:val="center"/>
              <w:rPr>
                <w:rFonts w:cs="Times New Roman"/>
                <w:sz w:val="24"/>
                <w:szCs w:val="24"/>
              </w:rPr>
            </w:pPr>
            <w:r w:rsidRPr="004243A3">
              <w:rPr>
                <w:rFonts w:cs="Times New Roman"/>
                <w:sz w:val="24"/>
                <w:szCs w:val="24"/>
              </w:rPr>
              <w:t>2016</w:t>
            </w:r>
          </w:p>
        </w:tc>
        <w:tc>
          <w:tcPr>
            <w:tcW w:w="2520" w:type="dxa"/>
            <w:tcBorders>
              <w:top w:val="single" w:sz="4" w:space="0" w:color="auto"/>
              <w:left w:val="single" w:sz="4" w:space="0" w:color="auto"/>
              <w:bottom w:val="single" w:sz="8" w:space="0" w:color="auto"/>
              <w:right w:val="single" w:sz="4" w:space="0" w:color="auto"/>
            </w:tcBorders>
            <w:hideMark/>
          </w:tcPr>
          <w:p w:rsidR="007F77E9" w:rsidRPr="00303ECB" w:rsidRDefault="00076CF5" w:rsidP="000F37D5">
            <w:pPr>
              <w:spacing w:before="60" w:after="60"/>
              <w:rPr>
                <w:rFonts w:cs="Times New Roman"/>
                <w:kern w:val="2"/>
                <w:lang w:eastAsia="ko-KR"/>
              </w:rPr>
            </w:pPr>
            <w:r w:rsidRPr="004243A3">
              <w:rPr>
                <w:rFonts w:cs="Times New Roman"/>
              </w:rPr>
              <w:t>[Q2 or Q3]</w:t>
            </w:r>
          </w:p>
          <w:p w:rsidR="007F77E9" w:rsidRPr="00303ECB" w:rsidRDefault="00076CF5" w:rsidP="000F37D5">
            <w:pPr>
              <w:widowControl w:val="0"/>
              <w:spacing w:before="60" w:after="60"/>
              <w:rPr>
                <w:rFonts w:cs="Times New Roman"/>
                <w:kern w:val="2"/>
                <w:lang w:eastAsia="ko-KR"/>
              </w:rPr>
            </w:pPr>
            <w:r w:rsidRPr="004243A3">
              <w:rPr>
                <w:rFonts w:cs="Times New Roman"/>
              </w:rPr>
              <w:t>[Thailand or host country]</w:t>
            </w:r>
          </w:p>
        </w:tc>
        <w:tc>
          <w:tcPr>
            <w:tcW w:w="2027" w:type="dxa"/>
            <w:tcBorders>
              <w:top w:val="single" w:sz="4" w:space="0" w:color="auto"/>
              <w:left w:val="single" w:sz="4" w:space="0" w:color="auto"/>
              <w:bottom w:val="single" w:sz="8" w:space="0" w:color="auto"/>
              <w:right w:val="single" w:sz="4" w:space="0" w:color="auto"/>
            </w:tcBorders>
          </w:tcPr>
          <w:p w:rsidR="007F77E9" w:rsidRPr="00303ECB" w:rsidRDefault="00076CF5" w:rsidP="000F37D5">
            <w:pPr>
              <w:widowControl w:val="0"/>
              <w:spacing w:before="60" w:after="60"/>
              <w:rPr>
                <w:rFonts w:cs="Times New Roman"/>
                <w:i/>
                <w:iCs/>
                <w:kern w:val="2"/>
                <w:lang w:eastAsia="ko-KR"/>
              </w:rPr>
            </w:pPr>
            <w:r w:rsidRPr="004243A3">
              <w:rPr>
                <w:rFonts w:cs="Times New Roman"/>
              </w:rPr>
              <w:t>The 1</w:t>
            </w:r>
            <w:r w:rsidRPr="00076CF5">
              <w:rPr>
                <w:rFonts w:cs="Times New Roman"/>
                <w:vertAlign w:val="superscript"/>
              </w:rPr>
              <w:t>st</w:t>
            </w:r>
            <w:r w:rsidRPr="004243A3">
              <w:rPr>
                <w:rFonts w:cs="Times New Roman"/>
              </w:rPr>
              <w:t xml:space="preserve"> Meeting of  APT Conference Preparatory Group for WRC-18 </w:t>
            </w:r>
            <w:r w:rsidRPr="004243A3">
              <w:rPr>
                <w:rFonts w:cs="Times New Roman"/>
                <w:b/>
              </w:rPr>
              <w:t>(APG18-1)</w:t>
            </w:r>
          </w:p>
        </w:tc>
        <w:tc>
          <w:tcPr>
            <w:tcW w:w="1213" w:type="dxa"/>
            <w:tcBorders>
              <w:top w:val="single" w:sz="4" w:space="0" w:color="auto"/>
              <w:left w:val="single" w:sz="4" w:space="0" w:color="auto"/>
              <w:bottom w:val="single" w:sz="8" w:space="0" w:color="auto"/>
              <w:right w:val="single" w:sz="6" w:space="0" w:color="auto"/>
            </w:tcBorders>
            <w:hideMark/>
          </w:tcPr>
          <w:p w:rsidR="007F77E9" w:rsidRPr="004243A3" w:rsidRDefault="007F77E9" w:rsidP="000F37D5">
            <w:pPr>
              <w:widowControl w:val="0"/>
              <w:spacing w:before="60" w:after="60"/>
              <w:jc w:val="center"/>
              <w:rPr>
                <w:rFonts w:cs="Times New Roman"/>
                <w:i/>
                <w:iCs/>
                <w:kern w:val="2"/>
                <w:lang w:eastAsia="ko-KR"/>
              </w:rPr>
            </w:pPr>
          </w:p>
        </w:tc>
        <w:tc>
          <w:tcPr>
            <w:tcW w:w="3000" w:type="dxa"/>
            <w:tcBorders>
              <w:top w:val="single" w:sz="4" w:space="0" w:color="auto"/>
              <w:left w:val="single" w:sz="4" w:space="0" w:color="auto"/>
              <w:bottom w:val="single" w:sz="8" w:space="0" w:color="auto"/>
              <w:right w:val="single" w:sz="8" w:space="0" w:color="auto"/>
            </w:tcBorders>
            <w:hideMark/>
          </w:tcPr>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kern w:val="2"/>
                <w:lang w:eastAsia="ko-KR"/>
              </w:rPr>
            </w:pPr>
            <w:r w:rsidRPr="004243A3">
              <w:rPr>
                <w:rFonts w:cs="Times New Roman"/>
              </w:rPr>
              <w:t>New APG structure</w:t>
            </w:r>
          </w:p>
          <w:p w:rsidR="007F77E9" w:rsidRPr="00303ECB" w:rsidRDefault="00076CF5" w:rsidP="007F77E9">
            <w:pPr>
              <w:numPr>
                <w:ilvl w:val="0"/>
                <w:numId w:val="15"/>
              </w:numPr>
              <w:overflowPunct w:val="0"/>
              <w:autoSpaceDE w:val="0"/>
              <w:autoSpaceDN w:val="0"/>
              <w:adjustRightInd w:val="0"/>
              <w:spacing w:before="60" w:after="60"/>
              <w:textAlignment w:val="baseline"/>
              <w:rPr>
                <w:rFonts w:cs="Times New Roman"/>
              </w:rPr>
            </w:pPr>
            <w:r w:rsidRPr="004243A3">
              <w:rPr>
                <w:rFonts w:cs="Times New Roman"/>
              </w:rPr>
              <w:t xml:space="preserve">APG work plan and </w:t>
            </w:r>
            <w:proofErr w:type="spellStart"/>
            <w:r w:rsidRPr="004243A3">
              <w:rPr>
                <w:rFonts w:cs="Times New Roman"/>
              </w:rPr>
              <w:t>ToR</w:t>
            </w:r>
            <w:proofErr w:type="spellEnd"/>
          </w:p>
          <w:p w:rsidR="007F77E9" w:rsidRPr="00303ECB" w:rsidRDefault="00076CF5" w:rsidP="007F77E9">
            <w:pPr>
              <w:numPr>
                <w:ilvl w:val="0"/>
                <w:numId w:val="18"/>
              </w:numPr>
              <w:spacing w:before="60" w:after="60"/>
              <w:rPr>
                <w:rFonts w:cs="Times New Roman"/>
                <w:kern w:val="2"/>
                <w:lang w:eastAsia="ko-KR"/>
              </w:rPr>
            </w:pPr>
            <w:r w:rsidRPr="004243A3">
              <w:rPr>
                <w:rFonts w:cs="Times New Roman"/>
              </w:rPr>
              <w:t>Start preparation of APT preliminary views on WRC-18 agenda items</w:t>
            </w:r>
          </w:p>
        </w:tc>
      </w:tr>
    </w:tbl>
    <w:p w:rsidR="007F77E9" w:rsidRPr="00303ECB" w:rsidRDefault="007F77E9" w:rsidP="007F77E9">
      <w:pPr>
        <w:rPr>
          <w:rFonts w:cs="Times New Roman"/>
        </w:rPr>
      </w:pPr>
    </w:p>
    <w:p w:rsidR="007F77E9" w:rsidRPr="00303ECB" w:rsidRDefault="00076CF5" w:rsidP="007F77E9">
      <w:pPr>
        <w:jc w:val="center"/>
        <w:rPr>
          <w:rFonts w:cs="Times New Roman"/>
        </w:rPr>
      </w:pPr>
      <w:r w:rsidRPr="004243A3">
        <w:rPr>
          <w:rFonts w:cs="Times New Roman"/>
        </w:rPr>
        <w:t>___________</w:t>
      </w:r>
    </w:p>
    <w:p w:rsidR="007F77E9" w:rsidRPr="00303ECB" w:rsidRDefault="007F77E9" w:rsidP="00E32D89">
      <w:pPr>
        <w:pStyle w:val="BodyText"/>
        <w:rPr>
          <w:rFonts w:ascii="Times New Roman" w:hAnsi="Times New Roman"/>
          <w:snapToGrid w:val="0"/>
          <w:sz w:val="24"/>
          <w:szCs w:val="24"/>
        </w:rPr>
      </w:pPr>
    </w:p>
    <w:sectPr w:rsidR="007F77E9" w:rsidRPr="00303ECB" w:rsidSect="00DB0A68">
      <w:headerReference w:type="default" r:id="rId12"/>
      <w:footerReference w:type="even" r:id="rId13"/>
      <w:footerReference w:type="default" r:id="rId14"/>
      <w:footerReference w:type="first" r:id="rId1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7B" w:rsidRDefault="00C41F7B">
      <w:r>
        <w:separator/>
      </w:r>
    </w:p>
  </w:endnote>
  <w:endnote w:type="continuationSeparator" w:id="0">
    <w:p w:rsidR="00C41F7B" w:rsidRDefault="00C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4C" w:rsidRDefault="00076CF5" w:rsidP="002C07DA">
    <w:pPr>
      <w:pStyle w:val="Footer"/>
      <w:framePr w:wrap="around" w:vAnchor="text" w:hAnchor="margin" w:xAlign="right" w:y="1"/>
      <w:rPr>
        <w:rStyle w:val="PageNumber"/>
      </w:rPr>
    </w:pPr>
    <w:r>
      <w:rPr>
        <w:rStyle w:val="PageNumber"/>
      </w:rPr>
      <w:fldChar w:fldCharType="begin"/>
    </w:r>
    <w:r w:rsidR="000E794C">
      <w:rPr>
        <w:rStyle w:val="PageNumber"/>
      </w:rPr>
      <w:instrText xml:space="preserve">PAGE  </w:instrText>
    </w:r>
    <w:r>
      <w:rPr>
        <w:rStyle w:val="PageNumber"/>
      </w:rPr>
      <w:fldChar w:fldCharType="end"/>
    </w:r>
  </w:p>
  <w:p w:rsidR="000E794C" w:rsidRDefault="000E794C"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4C" w:rsidRDefault="000E794C" w:rsidP="002C7EA9">
    <w:pPr>
      <w:pStyle w:val="Footer"/>
      <w:ind w:right="360"/>
      <w:jc w:val="right"/>
    </w:pPr>
    <w:r w:rsidRPr="002C7EA9">
      <w:rPr>
        <w:rStyle w:val="PageNumber"/>
      </w:rPr>
      <w:t xml:space="preserve">Page </w:t>
    </w:r>
    <w:r w:rsidR="00076CF5" w:rsidRPr="002C7EA9">
      <w:rPr>
        <w:rStyle w:val="PageNumber"/>
      </w:rPr>
      <w:fldChar w:fldCharType="begin"/>
    </w:r>
    <w:r w:rsidRPr="002C7EA9">
      <w:rPr>
        <w:rStyle w:val="PageNumber"/>
      </w:rPr>
      <w:instrText xml:space="preserve"> PAGE </w:instrText>
    </w:r>
    <w:r w:rsidR="00076CF5" w:rsidRPr="002C7EA9">
      <w:rPr>
        <w:rStyle w:val="PageNumber"/>
      </w:rPr>
      <w:fldChar w:fldCharType="separate"/>
    </w:r>
    <w:r w:rsidR="004243A3">
      <w:rPr>
        <w:rStyle w:val="PageNumber"/>
        <w:noProof/>
      </w:rPr>
      <w:t>2</w:t>
    </w:r>
    <w:r w:rsidR="00076CF5" w:rsidRPr="002C7EA9">
      <w:rPr>
        <w:rStyle w:val="PageNumber"/>
      </w:rPr>
      <w:fldChar w:fldCharType="end"/>
    </w:r>
    <w:r w:rsidRPr="002C7EA9">
      <w:rPr>
        <w:rStyle w:val="PageNumber"/>
      </w:rPr>
      <w:t xml:space="preserve"> of </w:t>
    </w:r>
    <w:r w:rsidR="00076CF5" w:rsidRPr="002C7EA9">
      <w:rPr>
        <w:rStyle w:val="PageNumber"/>
      </w:rPr>
      <w:fldChar w:fldCharType="begin"/>
    </w:r>
    <w:r w:rsidRPr="002C7EA9">
      <w:rPr>
        <w:rStyle w:val="PageNumber"/>
      </w:rPr>
      <w:instrText xml:space="preserve"> NUMPAGES </w:instrText>
    </w:r>
    <w:r w:rsidR="00076CF5" w:rsidRPr="002C7EA9">
      <w:rPr>
        <w:rStyle w:val="PageNumber"/>
      </w:rPr>
      <w:fldChar w:fldCharType="separate"/>
    </w:r>
    <w:r w:rsidR="004243A3">
      <w:rPr>
        <w:rStyle w:val="PageNumber"/>
        <w:noProof/>
      </w:rPr>
      <w:t>23</w:t>
    </w:r>
    <w:r w:rsidR="00076CF5"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4C" w:rsidRDefault="000E794C"/>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E794C">
      <w:trPr>
        <w:cantSplit/>
        <w:trHeight w:val="588"/>
        <w:jc w:val="center"/>
      </w:trPr>
      <w:tc>
        <w:tcPr>
          <w:tcW w:w="1617" w:type="dxa"/>
          <w:tcBorders>
            <w:top w:val="single" w:sz="12" w:space="0" w:color="auto"/>
          </w:tcBorders>
        </w:tcPr>
        <w:p w:rsidR="000E794C" w:rsidRDefault="000E794C" w:rsidP="00762576">
          <w:pPr>
            <w:rPr>
              <w:b/>
              <w:bCs/>
            </w:rPr>
          </w:pPr>
        </w:p>
      </w:tc>
      <w:tc>
        <w:tcPr>
          <w:tcW w:w="4394" w:type="dxa"/>
          <w:tcBorders>
            <w:top w:val="single" w:sz="12" w:space="0" w:color="auto"/>
          </w:tcBorders>
        </w:tcPr>
        <w:p w:rsidR="000E794C" w:rsidRDefault="000E794C" w:rsidP="00762576">
          <w:pPr>
            <w:rPr>
              <w:rFonts w:eastAsia="Batang"/>
            </w:rPr>
          </w:pPr>
        </w:p>
      </w:tc>
      <w:tc>
        <w:tcPr>
          <w:tcW w:w="3912" w:type="dxa"/>
          <w:tcBorders>
            <w:top w:val="single" w:sz="12" w:space="0" w:color="auto"/>
          </w:tcBorders>
        </w:tcPr>
        <w:p w:rsidR="000E794C" w:rsidRDefault="000E794C" w:rsidP="00762576">
          <w:pPr>
            <w:rPr>
              <w:lang w:eastAsia="ja-JP"/>
            </w:rPr>
          </w:pPr>
        </w:p>
      </w:tc>
    </w:tr>
  </w:tbl>
  <w:p w:rsidR="000E794C" w:rsidRDefault="000E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7B" w:rsidRDefault="00C41F7B">
      <w:r>
        <w:separator/>
      </w:r>
    </w:p>
  </w:footnote>
  <w:footnote w:type="continuationSeparator" w:id="0">
    <w:p w:rsidR="00C41F7B" w:rsidRDefault="00C41F7B">
      <w:r>
        <w:continuationSeparator/>
      </w:r>
    </w:p>
  </w:footnote>
  <w:footnote w:id="1">
    <w:p w:rsidR="000E794C" w:rsidRPr="00781385" w:rsidRDefault="000E794C">
      <w:pPr>
        <w:pStyle w:val="FootnoteText"/>
        <w:rPr>
          <w:lang w:val="en-AU"/>
        </w:rPr>
      </w:pPr>
      <w:r>
        <w:rPr>
          <w:rStyle w:val="FootnoteReference"/>
        </w:rPr>
        <w:footnoteRef/>
      </w:r>
      <w:r>
        <w:t xml:space="preserve"> </w:t>
      </w:r>
      <w:r>
        <w:rPr>
          <w:lang w:val="en-AU"/>
        </w:rPr>
        <w:t xml:space="preserve"> AI 1.2: </w:t>
      </w:r>
      <w:r w:rsidRPr="00D41CE2">
        <w:t>to examine the results of ITU</w:t>
      </w:r>
      <w:r w:rsidRPr="00D41CE2">
        <w:noBreakHyphen/>
        <w:t xml:space="preserve">R studies, in accordance with Resolution </w:t>
      </w:r>
      <w:r w:rsidRPr="00E37AA9">
        <w:rPr>
          <w:b/>
          <w:bCs/>
        </w:rPr>
        <w:t>232 [COM5/10]</w:t>
      </w:r>
      <w:r w:rsidRPr="00D41CE2">
        <w:rPr>
          <w:b/>
          <w:bCs/>
        </w:rPr>
        <w:t xml:space="preserve"> (</w:t>
      </w:r>
      <w:r>
        <w:rPr>
          <w:b/>
          <w:bCs/>
        </w:rPr>
        <w:t>WRC</w:t>
      </w:r>
      <w:r>
        <w:rPr>
          <w:b/>
          <w:bCs/>
        </w:rPr>
        <w:noBreakHyphen/>
      </w:r>
      <w:r w:rsidRPr="00D41CE2">
        <w:rPr>
          <w:b/>
          <w:bCs/>
        </w:rPr>
        <w:t>12)</w:t>
      </w:r>
      <w:r w:rsidRPr="00D41CE2">
        <w:t>, on the use of the frequency band 694-790</w:t>
      </w:r>
      <w:r>
        <w:t> MHz</w:t>
      </w:r>
      <w:r w:rsidRPr="00D41CE2">
        <w:t xml:space="preserve"> by the mobile, except aeronautical mobile, service in Region 1 an</w:t>
      </w:r>
      <w:r>
        <w:t xml:space="preserve">d take the appropriate measures.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4C" w:rsidRDefault="000E794C" w:rsidP="00C15633">
    <w:pPr>
      <w:pStyle w:val="Header"/>
      <w:tabs>
        <w:tab w:val="center" w:pos="4763"/>
        <w:tab w:val="left" w:pos="5820"/>
      </w:tabs>
      <w:rPr>
        <w:lang w:eastAsia="ko-KR"/>
      </w:rPr>
    </w:pPr>
    <w:r>
      <w:rPr>
        <w:lang w:eastAsia="ko-KR"/>
      </w:rPr>
      <w:tab/>
    </w:r>
    <w:r>
      <w:rPr>
        <w:rFonts w:hint="eastAsia"/>
        <w:lang w:eastAsia="ko-KR"/>
      </w:rPr>
      <w:t>A</w:t>
    </w:r>
    <w:r>
      <w:rPr>
        <w:lang w:eastAsia="ko-KR"/>
      </w:rPr>
      <w:t>PG15</w:t>
    </w:r>
    <w:r w:rsidR="004243A3">
      <w:rPr>
        <w:lang w:eastAsia="ko-KR"/>
      </w:rPr>
      <w:t>-1</w:t>
    </w:r>
    <w:r>
      <w:rPr>
        <w:lang w:eastAsia="ko-KR"/>
      </w:rPr>
      <w:t>/OUT-09</w:t>
    </w:r>
  </w:p>
  <w:p w:rsidR="000E794C" w:rsidRDefault="000E794C"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8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D8B0A67"/>
    <w:multiLevelType w:val="hybridMultilevel"/>
    <w:tmpl w:val="96FCE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253A49AD"/>
    <w:multiLevelType w:val="hybridMultilevel"/>
    <w:tmpl w:val="1C48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02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5CC14BA"/>
    <w:multiLevelType w:val="hybridMultilevel"/>
    <w:tmpl w:val="EBBC3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F7943BB"/>
    <w:multiLevelType w:val="hybridMultilevel"/>
    <w:tmpl w:val="39D04E3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
    <w:nsid w:val="463C32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49022637"/>
    <w:multiLevelType w:val="hybridMultilevel"/>
    <w:tmpl w:val="ABE28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BF83C99"/>
    <w:multiLevelType w:val="hybridMultilevel"/>
    <w:tmpl w:val="108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B2318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657B74E3"/>
    <w:multiLevelType w:val="hybridMultilevel"/>
    <w:tmpl w:val="EC60C380"/>
    <w:lvl w:ilvl="0" w:tplc="0809000F">
      <w:start w:val="1"/>
      <w:numFmt w:val="decimal"/>
      <w:lvlText w:val="%1."/>
      <w:lvlJc w:val="left"/>
      <w:pPr>
        <w:tabs>
          <w:tab w:val="num" w:pos="780"/>
        </w:tabs>
        <w:ind w:left="7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6AF87B6B"/>
    <w:multiLevelType w:val="hybridMultilevel"/>
    <w:tmpl w:val="9DE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70484"/>
    <w:multiLevelType w:val="hybridMultilevel"/>
    <w:tmpl w:val="E9DAE5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20"/>
  </w:num>
  <w:num w:numId="5">
    <w:abstractNumId w:val="8"/>
  </w:num>
  <w:num w:numId="6">
    <w:abstractNumId w:val="11"/>
  </w:num>
  <w:num w:numId="7">
    <w:abstractNumId w:val="3"/>
  </w:num>
  <w:num w:numId="8">
    <w:abstractNumId w:val="1"/>
  </w:num>
  <w:num w:numId="9">
    <w:abstractNumId w:val="2"/>
  </w:num>
  <w:num w:numId="10">
    <w:abstractNumId w:val="14"/>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13"/>
  </w:num>
  <w:num w:numId="17">
    <w:abstractNumId w:val="7"/>
  </w:num>
  <w:num w:numId="18">
    <w:abstractNumId w:val="16"/>
  </w:num>
  <w:num w:numId="19">
    <w:abstractNumId w:val="15"/>
  </w:num>
  <w:num w:numId="20">
    <w:abstractNumId w:val="9"/>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B6"/>
    <w:rsid w:val="00005566"/>
    <w:rsid w:val="00014525"/>
    <w:rsid w:val="00016580"/>
    <w:rsid w:val="000176AD"/>
    <w:rsid w:val="0002422B"/>
    <w:rsid w:val="00026B35"/>
    <w:rsid w:val="0003595B"/>
    <w:rsid w:val="000405EC"/>
    <w:rsid w:val="0007447B"/>
    <w:rsid w:val="00076CF5"/>
    <w:rsid w:val="00094390"/>
    <w:rsid w:val="000B4854"/>
    <w:rsid w:val="000B642D"/>
    <w:rsid w:val="000C1897"/>
    <w:rsid w:val="000C2D1B"/>
    <w:rsid w:val="000D67AB"/>
    <w:rsid w:val="000E794C"/>
    <w:rsid w:val="000F37D5"/>
    <w:rsid w:val="000F5540"/>
    <w:rsid w:val="00106CF1"/>
    <w:rsid w:val="0011211B"/>
    <w:rsid w:val="00112D52"/>
    <w:rsid w:val="0012438F"/>
    <w:rsid w:val="00137C35"/>
    <w:rsid w:val="00153504"/>
    <w:rsid w:val="001539DD"/>
    <w:rsid w:val="00171BB6"/>
    <w:rsid w:val="00175D3C"/>
    <w:rsid w:val="00182F71"/>
    <w:rsid w:val="00186558"/>
    <w:rsid w:val="00196568"/>
    <w:rsid w:val="001A00CC"/>
    <w:rsid w:val="001A2F16"/>
    <w:rsid w:val="001A5549"/>
    <w:rsid w:val="001B18C2"/>
    <w:rsid w:val="001D1111"/>
    <w:rsid w:val="001D5D7E"/>
    <w:rsid w:val="001D7F3F"/>
    <w:rsid w:val="001E53DB"/>
    <w:rsid w:val="001E6A42"/>
    <w:rsid w:val="00204B0B"/>
    <w:rsid w:val="00221404"/>
    <w:rsid w:val="0023045F"/>
    <w:rsid w:val="00250F34"/>
    <w:rsid w:val="00254A1B"/>
    <w:rsid w:val="0028454D"/>
    <w:rsid w:val="00285744"/>
    <w:rsid w:val="00290C6D"/>
    <w:rsid w:val="00291C9E"/>
    <w:rsid w:val="002922CE"/>
    <w:rsid w:val="002926D4"/>
    <w:rsid w:val="002A02E5"/>
    <w:rsid w:val="002A3ADA"/>
    <w:rsid w:val="002A75EA"/>
    <w:rsid w:val="002C07DA"/>
    <w:rsid w:val="002C5FD1"/>
    <w:rsid w:val="002C7EA9"/>
    <w:rsid w:val="002D0023"/>
    <w:rsid w:val="002F1AAB"/>
    <w:rsid w:val="00303ECB"/>
    <w:rsid w:val="003404EF"/>
    <w:rsid w:val="003432F7"/>
    <w:rsid w:val="003641F1"/>
    <w:rsid w:val="00387139"/>
    <w:rsid w:val="0039388E"/>
    <w:rsid w:val="00396D8C"/>
    <w:rsid w:val="003B004E"/>
    <w:rsid w:val="003B6263"/>
    <w:rsid w:val="003B65E4"/>
    <w:rsid w:val="003C64A7"/>
    <w:rsid w:val="003D3FDA"/>
    <w:rsid w:val="003D5102"/>
    <w:rsid w:val="003E3FF2"/>
    <w:rsid w:val="003E5303"/>
    <w:rsid w:val="00401DF7"/>
    <w:rsid w:val="00411EAF"/>
    <w:rsid w:val="0041340E"/>
    <w:rsid w:val="004140F8"/>
    <w:rsid w:val="00420822"/>
    <w:rsid w:val="004243A3"/>
    <w:rsid w:val="00430350"/>
    <w:rsid w:val="00431264"/>
    <w:rsid w:val="0044593F"/>
    <w:rsid w:val="00451B19"/>
    <w:rsid w:val="0045458F"/>
    <w:rsid w:val="00462FC9"/>
    <w:rsid w:val="004633B4"/>
    <w:rsid w:val="0048306D"/>
    <w:rsid w:val="00491B7B"/>
    <w:rsid w:val="004B3553"/>
    <w:rsid w:val="004F2251"/>
    <w:rsid w:val="00513C3F"/>
    <w:rsid w:val="005152C5"/>
    <w:rsid w:val="00530323"/>
    <w:rsid w:val="00530E8C"/>
    <w:rsid w:val="00537D8E"/>
    <w:rsid w:val="00545933"/>
    <w:rsid w:val="005537CB"/>
    <w:rsid w:val="00553F58"/>
    <w:rsid w:val="0055526E"/>
    <w:rsid w:val="005727E6"/>
    <w:rsid w:val="00581D6D"/>
    <w:rsid w:val="00585B28"/>
    <w:rsid w:val="00587875"/>
    <w:rsid w:val="005916FC"/>
    <w:rsid w:val="0059225D"/>
    <w:rsid w:val="0059751B"/>
    <w:rsid w:val="005C072A"/>
    <w:rsid w:val="005D5E14"/>
    <w:rsid w:val="005E2BFF"/>
    <w:rsid w:val="005F46A2"/>
    <w:rsid w:val="005F5984"/>
    <w:rsid w:val="005F665C"/>
    <w:rsid w:val="005F76C3"/>
    <w:rsid w:val="00600F6B"/>
    <w:rsid w:val="00602A2D"/>
    <w:rsid w:val="00607E2B"/>
    <w:rsid w:val="006112B1"/>
    <w:rsid w:val="00623CE1"/>
    <w:rsid w:val="0063062B"/>
    <w:rsid w:val="00633CEA"/>
    <w:rsid w:val="00637A81"/>
    <w:rsid w:val="006527B9"/>
    <w:rsid w:val="00667229"/>
    <w:rsid w:val="00682BE5"/>
    <w:rsid w:val="00690FED"/>
    <w:rsid w:val="006939A5"/>
    <w:rsid w:val="0069437F"/>
    <w:rsid w:val="006957A9"/>
    <w:rsid w:val="006A12EB"/>
    <w:rsid w:val="006A6A68"/>
    <w:rsid w:val="006A7C17"/>
    <w:rsid w:val="006F4B29"/>
    <w:rsid w:val="006F71D8"/>
    <w:rsid w:val="00705DFC"/>
    <w:rsid w:val="00706128"/>
    <w:rsid w:val="00707312"/>
    <w:rsid w:val="00712451"/>
    <w:rsid w:val="00722BF7"/>
    <w:rsid w:val="007234CF"/>
    <w:rsid w:val="00732F08"/>
    <w:rsid w:val="0073334E"/>
    <w:rsid w:val="0073481D"/>
    <w:rsid w:val="007362F3"/>
    <w:rsid w:val="00736FF5"/>
    <w:rsid w:val="007417D2"/>
    <w:rsid w:val="0074190C"/>
    <w:rsid w:val="007528CB"/>
    <w:rsid w:val="00754557"/>
    <w:rsid w:val="00762576"/>
    <w:rsid w:val="00781385"/>
    <w:rsid w:val="00781D19"/>
    <w:rsid w:val="00782764"/>
    <w:rsid w:val="00791060"/>
    <w:rsid w:val="00791C94"/>
    <w:rsid w:val="007A289A"/>
    <w:rsid w:val="007A2D67"/>
    <w:rsid w:val="007B5626"/>
    <w:rsid w:val="007D29B9"/>
    <w:rsid w:val="007D5A0D"/>
    <w:rsid w:val="007F26DC"/>
    <w:rsid w:val="007F77E9"/>
    <w:rsid w:val="008019D5"/>
    <w:rsid w:val="0080570B"/>
    <w:rsid w:val="0080775F"/>
    <w:rsid w:val="00814292"/>
    <w:rsid w:val="008148E1"/>
    <w:rsid w:val="008158E3"/>
    <w:rsid w:val="008218B8"/>
    <w:rsid w:val="0084041A"/>
    <w:rsid w:val="008423C9"/>
    <w:rsid w:val="0084619B"/>
    <w:rsid w:val="00851BD7"/>
    <w:rsid w:val="00854795"/>
    <w:rsid w:val="00856DDA"/>
    <w:rsid w:val="00861A42"/>
    <w:rsid w:val="00862B19"/>
    <w:rsid w:val="00865F30"/>
    <w:rsid w:val="00881F22"/>
    <w:rsid w:val="008A2A1C"/>
    <w:rsid w:val="008B0086"/>
    <w:rsid w:val="008C19C5"/>
    <w:rsid w:val="008D0E09"/>
    <w:rsid w:val="008D1428"/>
    <w:rsid w:val="008D19E5"/>
    <w:rsid w:val="008D2EF1"/>
    <w:rsid w:val="008D48B8"/>
    <w:rsid w:val="008D7B57"/>
    <w:rsid w:val="008F1224"/>
    <w:rsid w:val="00902D97"/>
    <w:rsid w:val="00910553"/>
    <w:rsid w:val="0095760D"/>
    <w:rsid w:val="0097693B"/>
    <w:rsid w:val="00987978"/>
    <w:rsid w:val="00993355"/>
    <w:rsid w:val="0099436B"/>
    <w:rsid w:val="0099490E"/>
    <w:rsid w:val="009A4A6D"/>
    <w:rsid w:val="009A4EE5"/>
    <w:rsid w:val="009C12EA"/>
    <w:rsid w:val="009D0C73"/>
    <w:rsid w:val="009D3CEC"/>
    <w:rsid w:val="009D46E0"/>
    <w:rsid w:val="009D7BCC"/>
    <w:rsid w:val="009E1711"/>
    <w:rsid w:val="009F27FB"/>
    <w:rsid w:val="00A10949"/>
    <w:rsid w:val="00A13265"/>
    <w:rsid w:val="00A1483E"/>
    <w:rsid w:val="00A14CD4"/>
    <w:rsid w:val="00A36369"/>
    <w:rsid w:val="00A63016"/>
    <w:rsid w:val="00A71136"/>
    <w:rsid w:val="00A7277A"/>
    <w:rsid w:val="00A90770"/>
    <w:rsid w:val="00A92A37"/>
    <w:rsid w:val="00AA474C"/>
    <w:rsid w:val="00AA7FFE"/>
    <w:rsid w:val="00AB03B9"/>
    <w:rsid w:val="00AB4FF5"/>
    <w:rsid w:val="00AB7BE1"/>
    <w:rsid w:val="00AC0277"/>
    <w:rsid w:val="00AC242F"/>
    <w:rsid w:val="00AC2D6B"/>
    <w:rsid w:val="00AD0CAB"/>
    <w:rsid w:val="00AD5A70"/>
    <w:rsid w:val="00AD7E5F"/>
    <w:rsid w:val="00AE2A31"/>
    <w:rsid w:val="00AE4C4E"/>
    <w:rsid w:val="00AF18B8"/>
    <w:rsid w:val="00AF5F2E"/>
    <w:rsid w:val="00B01AA1"/>
    <w:rsid w:val="00B0593C"/>
    <w:rsid w:val="00B12984"/>
    <w:rsid w:val="00B24C62"/>
    <w:rsid w:val="00B30C81"/>
    <w:rsid w:val="00B45287"/>
    <w:rsid w:val="00B52587"/>
    <w:rsid w:val="00B5464D"/>
    <w:rsid w:val="00B60092"/>
    <w:rsid w:val="00B63BF5"/>
    <w:rsid w:val="00B82DF7"/>
    <w:rsid w:val="00B960FD"/>
    <w:rsid w:val="00BA3A62"/>
    <w:rsid w:val="00BC6605"/>
    <w:rsid w:val="00BD020C"/>
    <w:rsid w:val="00BE31FE"/>
    <w:rsid w:val="00BE4AC3"/>
    <w:rsid w:val="00BF0A75"/>
    <w:rsid w:val="00C15633"/>
    <w:rsid w:val="00C15799"/>
    <w:rsid w:val="00C255E6"/>
    <w:rsid w:val="00C266A7"/>
    <w:rsid w:val="00C26C1B"/>
    <w:rsid w:val="00C357AD"/>
    <w:rsid w:val="00C41F7B"/>
    <w:rsid w:val="00C46627"/>
    <w:rsid w:val="00C470F9"/>
    <w:rsid w:val="00C50DB8"/>
    <w:rsid w:val="00C57A55"/>
    <w:rsid w:val="00C6069C"/>
    <w:rsid w:val="00C7094D"/>
    <w:rsid w:val="00C72667"/>
    <w:rsid w:val="00CB0524"/>
    <w:rsid w:val="00CB1FBB"/>
    <w:rsid w:val="00CB2405"/>
    <w:rsid w:val="00CB73A0"/>
    <w:rsid w:val="00CD5431"/>
    <w:rsid w:val="00CD60BC"/>
    <w:rsid w:val="00CD7462"/>
    <w:rsid w:val="00CF2491"/>
    <w:rsid w:val="00CF717F"/>
    <w:rsid w:val="00CF7DF7"/>
    <w:rsid w:val="00D12D8C"/>
    <w:rsid w:val="00D14E21"/>
    <w:rsid w:val="00D15CA2"/>
    <w:rsid w:val="00D17C9C"/>
    <w:rsid w:val="00D43321"/>
    <w:rsid w:val="00D43696"/>
    <w:rsid w:val="00D51D30"/>
    <w:rsid w:val="00D52CF9"/>
    <w:rsid w:val="00D57772"/>
    <w:rsid w:val="00D61598"/>
    <w:rsid w:val="00D71E00"/>
    <w:rsid w:val="00D75A4D"/>
    <w:rsid w:val="00D8478B"/>
    <w:rsid w:val="00D86151"/>
    <w:rsid w:val="00DA730A"/>
    <w:rsid w:val="00DA7595"/>
    <w:rsid w:val="00DB0A68"/>
    <w:rsid w:val="00DB7CBA"/>
    <w:rsid w:val="00DC43A3"/>
    <w:rsid w:val="00DC47DA"/>
    <w:rsid w:val="00DD2172"/>
    <w:rsid w:val="00DE4C46"/>
    <w:rsid w:val="00DE6FD8"/>
    <w:rsid w:val="00E0124F"/>
    <w:rsid w:val="00E122DA"/>
    <w:rsid w:val="00E24E9F"/>
    <w:rsid w:val="00E2503A"/>
    <w:rsid w:val="00E31CB6"/>
    <w:rsid w:val="00E32D89"/>
    <w:rsid w:val="00E37280"/>
    <w:rsid w:val="00E4149F"/>
    <w:rsid w:val="00E42616"/>
    <w:rsid w:val="00E45369"/>
    <w:rsid w:val="00E500CF"/>
    <w:rsid w:val="00E605C4"/>
    <w:rsid w:val="00E674D3"/>
    <w:rsid w:val="00E70FD0"/>
    <w:rsid w:val="00E71F9D"/>
    <w:rsid w:val="00E81D75"/>
    <w:rsid w:val="00E8340D"/>
    <w:rsid w:val="00E878B4"/>
    <w:rsid w:val="00ED6D6A"/>
    <w:rsid w:val="00EE789F"/>
    <w:rsid w:val="00EF021F"/>
    <w:rsid w:val="00F14BEE"/>
    <w:rsid w:val="00F37558"/>
    <w:rsid w:val="00F40E6D"/>
    <w:rsid w:val="00F4641F"/>
    <w:rsid w:val="00F53663"/>
    <w:rsid w:val="00F82A42"/>
    <w:rsid w:val="00F84067"/>
    <w:rsid w:val="00F92E80"/>
    <w:rsid w:val="00F966A8"/>
    <w:rsid w:val="00F96720"/>
    <w:rsid w:val="00FA5D1F"/>
    <w:rsid w:val="00FB05BA"/>
    <w:rsid w:val="00FB7455"/>
    <w:rsid w:val="00FC382B"/>
    <w:rsid w:val="00FD0DE0"/>
    <w:rsid w:val="00FD2BF8"/>
    <w:rsid w:val="00FD362D"/>
    <w:rsid w:val="00FD7E9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val="en-US"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5">
    <w:name w:val="heading 5"/>
    <w:basedOn w:val="Normal"/>
    <w:next w:val="Normal"/>
    <w:link w:val="Heading5Char"/>
    <w:uiPriority w:val="9"/>
    <w:semiHidden/>
    <w:unhideWhenUsed/>
    <w:qFormat/>
    <w:rsid w:val="00E32D8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0C2D1B"/>
    <w:pPr>
      <w:ind w:left="720"/>
    </w:pPr>
  </w:style>
  <w:style w:type="paragraph" w:styleId="BalloonText">
    <w:name w:val="Balloon Text"/>
    <w:basedOn w:val="Normal"/>
    <w:semiHidden/>
    <w:rsid w:val="009C12EA"/>
    <w:rPr>
      <w:rFonts w:ascii="Tahoma" w:hAnsi="Tahoma"/>
      <w:sz w:val="16"/>
      <w:szCs w:val="18"/>
    </w:rPr>
  </w:style>
  <w:style w:type="character" w:customStyle="1" w:styleId="Heading5Char">
    <w:name w:val="Heading 5 Char"/>
    <w:basedOn w:val="DefaultParagraphFont"/>
    <w:link w:val="Heading5"/>
    <w:uiPriority w:val="9"/>
    <w:semiHidden/>
    <w:rsid w:val="00E32D89"/>
    <w:rPr>
      <w:rFonts w:asciiTheme="majorHAnsi" w:eastAsiaTheme="majorEastAsia" w:hAnsiTheme="majorHAnsi" w:cstheme="majorBidi"/>
      <w:color w:val="243F60" w:themeColor="accent1" w:themeShade="7F"/>
      <w:sz w:val="24"/>
      <w:szCs w:val="24"/>
      <w:lang w:val="en-US" w:eastAsia="en-US"/>
    </w:rPr>
  </w:style>
  <w:style w:type="character" w:styleId="FootnoteReference">
    <w:name w:val="footnote reference"/>
    <w:basedOn w:val="DefaultParagraphFont"/>
    <w:semiHidden/>
    <w:rsid w:val="00E32D89"/>
    <w:rPr>
      <w:vertAlign w:val="superscript"/>
    </w:rPr>
  </w:style>
  <w:style w:type="paragraph" w:styleId="BodyText">
    <w:name w:val="Body Text"/>
    <w:basedOn w:val="Normal"/>
    <w:link w:val="BodyTextChar"/>
    <w:rsid w:val="00E32D89"/>
    <w:rPr>
      <w:rFonts w:ascii="Arial" w:hAnsi="Arial" w:cs="Times New Roman"/>
      <w:sz w:val="22"/>
      <w:szCs w:val="20"/>
      <w:lang w:val="en-GB" w:eastAsia="ko-KR"/>
    </w:rPr>
  </w:style>
  <w:style w:type="character" w:customStyle="1" w:styleId="BodyTextChar">
    <w:name w:val="Body Text Char"/>
    <w:basedOn w:val="DefaultParagraphFont"/>
    <w:link w:val="BodyText"/>
    <w:rsid w:val="00E32D89"/>
    <w:rPr>
      <w:rFonts w:ascii="Arial" w:eastAsia="BatangChe" w:hAnsi="Arial" w:cs="Times New Roman"/>
      <w:sz w:val="22"/>
      <w:lang w:val="en-GB" w:eastAsia="ko-KR"/>
    </w:rPr>
  </w:style>
  <w:style w:type="paragraph" w:styleId="FootnoteText">
    <w:name w:val="footnote text"/>
    <w:basedOn w:val="Normal"/>
    <w:link w:val="FootnoteTextChar"/>
    <w:semiHidden/>
    <w:rsid w:val="00E32D89"/>
    <w:rPr>
      <w:rFonts w:cs="Times New Roman"/>
      <w:noProof/>
      <w:sz w:val="20"/>
      <w:szCs w:val="20"/>
      <w:lang w:eastAsia="ko-KR"/>
    </w:rPr>
  </w:style>
  <w:style w:type="character" w:customStyle="1" w:styleId="FootnoteTextChar">
    <w:name w:val="Footnote Text Char"/>
    <w:basedOn w:val="DefaultParagraphFont"/>
    <w:link w:val="FootnoteText"/>
    <w:semiHidden/>
    <w:rsid w:val="00E32D89"/>
    <w:rPr>
      <w:rFonts w:eastAsia="BatangChe" w:cs="Times New Roman"/>
      <w:noProof/>
      <w:lang w:val="en-US" w:eastAsia="ko-KR"/>
    </w:rPr>
  </w:style>
  <w:style w:type="paragraph" w:customStyle="1" w:styleId="Normalaftertitle">
    <w:name w:val="Normal after title"/>
    <w:basedOn w:val="Normal"/>
    <w:next w:val="Normal"/>
    <w:rsid w:val="00E32D89"/>
    <w:pPr>
      <w:tabs>
        <w:tab w:val="left" w:pos="1134"/>
        <w:tab w:val="left" w:pos="1871"/>
        <w:tab w:val="left" w:pos="2268"/>
      </w:tabs>
      <w:spacing w:before="360"/>
      <w:jc w:val="both"/>
    </w:pPr>
    <w:rPr>
      <w:rFonts w:cs="Times New Roman"/>
      <w:szCs w:val="20"/>
      <w:lang w:val="fr-FR" w:eastAsia="ko-KR"/>
    </w:rPr>
  </w:style>
  <w:style w:type="paragraph" w:styleId="PlainText">
    <w:name w:val="Plain Text"/>
    <w:basedOn w:val="Normal"/>
    <w:link w:val="PlainTextChar"/>
    <w:rsid w:val="00E32D89"/>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E32D89"/>
    <w:rPr>
      <w:rFonts w:ascii="Courier New" w:eastAsia="Times New Roman" w:hAnsi="Courier New" w:cs="Times New Roman"/>
      <w:lang w:val="en-GB" w:eastAsia="en-US"/>
    </w:rPr>
  </w:style>
  <w:style w:type="paragraph" w:customStyle="1" w:styleId="content">
    <w:name w:val="content"/>
    <w:basedOn w:val="Normal"/>
    <w:rsid w:val="00E32D89"/>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E32D89"/>
    <w:pPr>
      <w:autoSpaceDE w:val="0"/>
      <w:autoSpaceDN w:val="0"/>
      <w:adjustRightInd w:val="0"/>
    </w:pPr>
    <w:rPr>
      <w:rFonts w:ascii="Trebuchet MS" w:eastAsia="Times New Roman" w:hAnsi="Trebuchet MS" w:cs="Trebuchet MS"/>
      <w:color w:val="000000"/>
      <w:sz w:val="24"/>
      <w:szCs w:val="24"/>
      <w:lang w:val="en-GB" w:eastAsia="en-GB"/>
    </w:rPr>
  </w:style>
  <w:style w:type="character" w:styleId="Hyperlink">
    <w:name w:val="Hyperlink"/>
    <w:basedOn w:val="DefaultParagraphFont"/>
    <w:rsid w:val="00E32D89"/>
    <w:rPr>
      <w:color w:val="0000FF"/>
      <w:u w:val="single"/>
    </w:rPr>
  </w:style>
  <w:style w:type="table" w:styleId="TableGrid">
    <w:name w:val="Table Grid"/>
    <w:basedOn w:val="TableNormal"/>
    <w:rsid w:val="0099490E"/>
    <w:rPr>
      <w:rFonts w:cs="Times New Roman"/>
      <w:lang w:val="en-US"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7F77E9"/>
    <w:rPr>
      <w:rFonts w:eastAsia="BatangChe"/>
      <w:sz w:val="24"/>
      <w:szCs w:val="24"/>
      <w:lang w:val="en-US" w:eastAsia="en-US"/>
    </w:rPr>
  </w:style>
  <w:style w:type="paragraph" w:styleId="Caption">
    <w:name w:val="caption"/>
    <w:basedOn w:val="Normal"/>
    <w:next w:val="Normal"/>
    <w:semiHidden/>
    <w:unhideWhenUsed/>
    <w:qFormat/>
    <w:rsid w:val="007F77E9"/>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val="en-US"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5">
    <w:name w:val="heading 5"/>
    <w:basedOn w:val="Normal"/>
    <w:next w:val="Normal"/>
    <w:link w:val="Heading5Char"/>
    <w:uiPriority w:val="9"/>
    <w:semiHidden/>
    <w:unhideWhenUsed/>
    <w:qFormat/>
    <w:rsid w:val="00E32D8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0C2D1B"/>
    <w:pPr>
      <w:ind w:left="720"/>
    </w:pPr>
  </w:style>
  <w:style w:type="paragraph" w:styleId="BalloonText">
    <w:name w:val="Balloon Text"/>
    <w:basedOn w:val="Normal"/>
    <w:semiHidden/>
    <w:rsid w:val="009C12EA"/>
    <w:rPr>
      <w:rFonts w:ascii="Tahoma" w:hAnsi="Tahoma"/>
      <w:sz w:val="16"/>
      <w:szCs w:val="18"/>
    </w:rPr>
  </w:style>
  <w:style w:type="character" w:customStyle="1" w:styleId="Heading5Char">
    <w:name w:val="Heading 5 Char"/>
    <w:basedOn w:val="DefaultParagraphFont"/>
    <w:link w:val="Heading5"/>
    <w:uiPriority w:val="9"/>
    <w:semiHidden/>
    <w:rsid w:val="00E32D89"/>
    <w:rPr>
      <w:rFonts w:asciiTheme="majorHAnsi" w:eastAsiaTheme="majorEastAsia" w:hAnsiTheme="majorHAnsi" w:cstheme="majorBidi"/>
      <w:color w:val="243F60" w:themeColor="accent1" w:themeShade="7F"/>
      <w:sz w:val="24"/>
      <w:szCs w:val="24"/>
      <w:lang w:val="en-US" w:eastAsia="en-US"/>
    </w:rPr>
  </w:style>
  <w:style w:type="character" w:styleId="FootnoteReference">
    <w:name w:val="footnote reference"/>
    <w:basedOn w:val="DefaultParagraphFont"/>
    <w:semiHidden/>
    <w:rsid w:val="00E32D89"/>
    <w:rPr>
      <w:vertAlign w:val="superscript"/>
    </w:rPr>
  </w:style>
  <w:style w:type="paragraph" w:styleId="BodyText">
    <w:name w:val="Body Text"/>
    <w:basedOn w:val="Normal"/>
    <w:link w:val="BodyTextChar"/>
    <w:rsid w:val="00E32D89"/>
    <w:rPr>
      <w:rFonts w:ascii="Arial" w:hAnsi="Arial" w:cs="Times New Roman"/>
      <w:sz w:val="22"/>
      <w:szCs w:val="20"/>
      <w:lang w:val="en-GB" w:eastAsia="ko-KR"/>
    </w:rPr>
  </w:style>
  <w:style w:type="character" w:customStyle="1" w:styleId="BodyTextChar">
    <w:name w:val="Body Text Char"/>
    <w:basedOn w:val="DefaultParagraphFont"/>
    <w:link w:val="BodyText"/>
    <w:rsid w:val="00E32D89"/>
    <w:rPr>
      <w:rFonts w:ascii="Arial" w:eastAsia="BatangChe" w:hAnsi="Arial" w:cs="Times New Roman"/>
      <w:sz w:val="22"/>
      <w:lang w:val="en-GB" w:eastAsia="ko-KR"/>
    </w:rPr>
  </w:style>
  <w:style w:type="paragraph" w:styleId="FootnoteText">
    <w:name w:val="footnote text"/>
    <w:basedOn w:val="Normal"/>
    <w:link w:val="FootnoteTextChar"/>
    <w:semiHidden/>
    <w:rsid w:val="00E32D89"/>
    <w:rPr>
      <w:rFonts w:cs="Times New Roman"/>
      <w:noProof/>
      <w:sz w:val="20"/>
      <w:szCs w:val="20"/>
      <w:lang w:eastAsia="ko-KR"/>
    </w:rPr>
  </w:style>
  <w:style w:type="character" w:customStyle="1" w:styleId="FootnoteTextChar">
    <w:name w:val="Footnote Text Char"/>
    <w:basedOn w:val="DefaultParagraphFont"/>
    <w:link w:val="FootnoteText"/>
    <w:semiHidden/>
    <w:rsid w:val="00E32D89"/>
    <w:rPr>
      <w:rFonts w:eastAsia="BatangChe" w:cs="Times New Roman"/>
      <w:noProof/>
      <w:lang w:val="en-US" w:eastAsia="ko-KR"/>
    </w:rPr>
  </w:style>
  <w:style w:type="paragraph" w:customStyle="1" w:styleId="Normalaftertitle">
    <w:name w:val="Normal after title"/>
    <w:basedOn w:val="Normal"/>
    <w:next w:val="Normal"/>
    <w:rsid w:val="00E32D89"/>
    <w:pPr>
      <w:tabs>
        <w:tab w:val="left" w:pos="1134"/>
        <w:tab w:val="left" w:pos="1871"/>
        <w:tab w:val="left" w:pos="2268"/>
      </w:tabs>
      <w:spacing w:before="360"/>
      <w:jc w:val="both"/>
    </w:pPr>
    <w:rPr>
      <w:rFonts w:cs="Times New Roman"/>
      <w:szCs w:val="20"/>
      <w:lang w:val="fr-FR" w:eastAsia="ko-KR"/>
    </w:rPr>
  </w:style>
  <w:style w:type="paragraph" w:styleId="PlainText">
    <w:name w:val="Plain Text"/>
    <w:basedOn w:val="Normal"/>
    <w:link w:val="PlainTextChar"/>
    <w:rsid w:val="00E32D89"/>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E32D89"/>
    <w:rPr>
      <w:rFonts w:ascii="Courier New" w:eastAsia="Times New Roman" w:hAnsi="Courier New" w:cs="Times New Roman"/>
      <w:lang w:val="en-GB" w:eastAsia="en-US"/>
    </w:rPr>
  </w:style>
  <w:style w:type="paragraph" w:customStyle="1" w:styleId="content">
    <w:name w:val="content"/>
    <w:basedOn w:val="Normal"/>
    <w:rsid w:val="00E32D89"/>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E32D89"/>
    <w:pPr>
      <w:autoSpaceDE w:val="0"/>
      <w:autoSpaceDN w:val="0"/>
      <w:adjustRightInd w:val="0"/>
    </w:pPr>
    <w:rPr>
      <w:rFonts w:ascii="Trebuchet MS" w:eastAsia="Times New Roman" w:hAnsi="Trebuchet MS" w:cs="Trebuchet MS"/>
      <w:color w:val="000000"/>
      <w:sz w:val="24"/>
      <w:szCs w:val="24"/>
      <w:lang w:val="en-GB" w:eastAsia="en-GB"/>
    </w:rPr>
  </w:style>
  <w:style w:type="character" w:styleId="Hyperlink">
    <w:name w:val="Hyperlink"/>
    <w:basedOn w:val="DefaultParagraphFont"/>
    <w:rsid w:val="00E32D89"/>
    <w:rPr>
      <w:color w:val="0000FF"/>
      <w:u w:val="single"/>
    </w:rPr>
  </w:style>
  <w:style w:type="table" w:styleId="TableGrid">
    <w:name w:val="Table Grid"/>
    <w:basedOn w:val="TableNormal"/>
    <w:rsid w:val="0099490E"/>
    <w:rPr>
      <w:rFonts w:cs="Times New Roman"/>
      <w:lang w:val="en-US"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7F77E9"/>
    <w:rPr>
      <w:rFonts w:eastAsia="BatangChe"/>
      <w:sz w:val="24"/>
      <w:szCs w:val="24"/>
      <w:lang w:val="en-US" w:eastAsia="en-US"/>
    </w:rPr>
  </w:style>
  <w:style w:type="paragraph" w:styleId="Caption">
    <w:name w:val="caption"/>
    <w:basedOn w:val="Normal"/>
    <w:next w:val="Normal"/>
    <w:semiHidden/>
    <w:unhideWhenUsed/>
    <w:qFormat/>
    <w:rsid w:val="007F77E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ukeer@miit.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ept.org/ecc/groups/ecc/cpg/page/list-of-cept-coordinators-wrc-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rvez\APT%20Docs\AWF\AWF-IM4\Provisiona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046A-B5CF-4282-BFD0-AAA2B9F3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Provisional Agenda</Template>
  <TotalTime>1</TotalTime>
  <Pages>23</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2012-08-15T08:42:00Z</cp:lastPrinted>
  <dcterms:created xsi:type="dcterms:W3CDTF">2012-10-16T02:41:00Z</dcterms:created>
  <dcterms:modified xsi:type="dcterms:W3CDTF">2012-10-16T02:41:00Z</dcterms:modified>
</cp:coreProperties>
</file>