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6E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EB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EB628E">
        <w:rPr>
          <w:rFonts w:ascii="Times New Roman" w:hAnsi="Times New Roman" w:cs="Times New Roman"/>
          <w:sz w:val="24"/>
          <w:szCs w:val="24"/>
        </w:rPr>
        <w:t xml:space="preserve"> Dr. Azim Fard, </w:t>
      </w:r>
      <w:hyperlink r:id="rId7" w:history="1">
        <w:r w:rsidR="00EB628E"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B628E">
        <w:rPr>
          <w:rFonts w:ascii="Times New Roman" w:hAnsi="Times New Roman" w:cs="Times New Roman"/>
          <w:sz w:val="24"/>
          <w:szCs w:val="24"/>
        </w:rPr>
        <w:t>19 Feb 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2C7B3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2C7B3B">
        <w:rPr>
          <w:rFonts w:ascii="Times New Roman" w:hAnsi="Times New Roman" w:cs="Times New Roman"/>
          <w:sz w:val="24"/>
          <w:szCs w:val="24"/>
        </w:rPr>
        <w:t xml:space="preserve"> 9.1(Issue 9.1.1)</w:t>
      </w:r>
    </w:p>
    <w:p w:rsidR="002C7B3B" w:rsidRPr="00265951" w:rsidRDefault="002C7B3B" w:rsidP="005D641B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2C7B3B" w:rsidRPr="002C7B3B" w:rsidRDefault="002C7B3B" w:rsidP="002C7B3B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  <w:t>on the activities of the Radiocommunication Sector since WRC-15;</w:t>
      </w:r>
    </w:p>
    <w:p w:rsidR="002C7B3B" w:rsidRPr="00265951" w:rsidRDefault="002C7B3B" w:rsidP="002C7B3B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2C7B3B" w:rsidRPr="002C7B3B" w:rsidRDefault="00A855B0" w:rsidP="00A855B0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C7B3B" w:rsidRPr="002C7B3B">
        <w:rPr>
          <w:b/>
          <w:bCs/>
        </w:rPr>
        <w:t>Resolution 212 (Rev.WRC-15)</w:t>
      </w:r>
      <w:bookmarkEnd w:id="0"/>
      <w:r w:rsidR="005D641B">
        <w:rPr>
          <w:b/>
          <w:bCs/>
        </w:rPr>
        <w:t>:</w:t>
      </w:r>
      <w:r w:rsidR="002C7B3B">
        <w:rPr>
          <w:b/>
          <w:bCs/>
        </w:rPr>
        <w:t xml:space="preserve"> </w:t>
      </w:r>
      <w:r w:rsidR="002C7B3B"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>APT Views for the modificati</w:t>
      </w:r>
      <w:bookmarkStart w:id="1" w:name="_GoBack"/>
      <w:bookmarkEnd w:id="1"/>
      <w:r w:rsidR="00D1517A" w:rsidRPr="00AC461C">
        <w:rPr>
          <w:rFonts w:ascii="Times New Roman" w:hAnsi="Times New Roman" w:cs="Times New Roman"/>
          <w:sz w:val="24"/>
          <w:szCs w:val="24"/>
        </w:rPr>
        <w:t xml:space="preserve">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B670C8" w:rsidRPr="004F3F84" w:rsidRDefault="00B670C8" w:rsidP="004F3F84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eastAsia="Malgun Gothic" w:hAnsiTheme="majorBidi" w:cstheme="majorBidi"/>
          <w:bCs/>
          <w:snapToGrid w:val="0"/>
          <w:sz w:val="24"/>
          <w:szCs w:val="26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 xml:space="preserve">APT Preliminary View(s) in section 4 of document No. </w:t>
      </w:r>
      <w:r w:rsidRPr="004F3F84">
        <w:rPr>
          <w:rFonts w:asciiTheme="majorBidi" w:hAnsiTheme="majorBidi" w:cstheme="majorBidi"/>
          <w:bCs/>
          <w:sz w:val="24"/>
          <w:szCs w:val="26"/>
          <w:lang w:val="fr-FR"/>
        </w:rPr>
        <w:t>APG19-4/OUT-24</w:t>
      </w:r>
    </w:p>
    <w:p w:rsidR="004D7CC0" w:rsidRPr="004F3F84" w:rsidRDefault="00B670C8" w:rsidP="004F3F84">
      <w:pPr>
        <w:ind w:left="450"/>
        <w:rPr>
          <w:rFonts w:asciiTheme="majorBidi" w:hAnsiTheme="majorBidi" w:cstheme="majorBidi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APT Members support conducting ITU-R studies on possible technical and operational measures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to ensure coexistence and compatibility between the </w:t>
      </w:r>
      <w:r w:rsidRPr="004F3F84">
        <w:rPr>
          <w:rFonts w:asciiTheme="majorBidi" w:hAnsiTheme="majorBidi" w:cstheme="majorBidi"/>
          <w:noProof/>
          <w:sz w:val="24"/>
          <w:szCs w:val="24"/>
          <w:lang w:eastAsia="de-DE"/>
        </w:rPr>
        <w:t>terrestrial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component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and the satellite 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component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 and the mobile-satellite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>i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 xml:space="preserve">n the frequency bands 1 980–2 010 MHz and 2 170–2 200 MHz in different countries, </w:t>
      </w:r>
      <w:r w:rsidRPr="004F3F84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in accordance with Resolution </w:t>
      </w:r>
      <w:r w:rsidRPr="004F3F84">
        <w:rPr>
          <w:rFonts w:asciiTheme="majorBidi" w:eastAsia="Times New Roman" w:hAnsiTheme="majorBidi" w:cstheme="majorBidi"/>
          <w:b/>
          <w:sz w:val="24"/>
          <w:szCs w:val="24"/>
          <w:lang w:bidi="en-US"/>
        </w:rPr>
        <w:t>212 (Rev.WRC-15)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.</w:t>
      </w:r>
    </w:p>
    <w:p w:rsidR="004F3F84" w:rsidRPr="004F3F84" w:rsidRDefault="004F3F84" w:rsidP="0066050F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hAnsiTheme="majorBidi" w:cstheme="majorBidi"/>
          <w:bCs/>
          <w:sz w:val="24"/>
          <w:szCs w:val="26"/>
          <w:lang w:val="en-NZ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>APT proposal to modify CPM text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as input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Document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No.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CPM19-2/14-E</w:t>
      </w:r>
    </w:p>
    <w:p w:rsidR="004F3F84" w:rsidRP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Addition of the Recommendation ITU-R M.2101 and the Report ITU-R M.2292 to the list relevant reference ITU-R documents in section 2/9.1.1/3.</w:t>
      </w:r>
    </w:p>
    <w:p w:rsid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Modification text of summary of results for the Scenario B2 in section 2/9.1.1/3.4 due to continuation of ITU-R studies</w:t>
      </w:r>
    </w:p>
    <w:p w:rsidR="004D7CC0" w:rsidRPr="004F3F84" w:rsidRDefault="004D7CC0" w:rsidP="004F3F84">
      <w:pPr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1E4005" w:rsidRPr="001E4005" w:rsidRDefault="001E4005" w:rsidP="001E4005">
      <w:pPr>
        <w:ind w:left="360"/>
        <w:rPr>
          <w:rFonts w:ascii="Times New Roman" w:hAnsi="Times New Roman" w:cs="Times New Roman"/>
          <w:sz w:val="24"/>
          <w:szCs w:val="24"/>
        </w:rPr>
      </w:pPr>
      <w:r w:rsidRPr="001E4005">
        <w:rPr>
          <w:rFonts w:ascii="Times New Roman" w:hAnsi="Times New Roman" w:cs="Times New Roman"/>
          <w:sz w:val="24"/>
          <w:szCs w:val="24"/>
        </w:rPr>
        <w:t>There was no comment on APT proposal.</w:t>
      </w:r>
    </w:p>
    <w:p w:rsidR="004D7CC0" w:rsidRDefault="00FB03B0" w:rsidP="00955A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seven specific inputs to CPM19-2 meeting under this a.i.</w:t>
      </w:r>
      <w:r w:rsidR="00971E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E6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wo </w:t>
      </w:r>
      <w:r w:rsidR="00F80C1A">
        <w:rPr>
          <w:rFonts w:ascii="Times New Roman" w:hAnsi="Times New Roman" w:cs="Times New Roman"/>
          <w:sz w:val="24"/>
          <w:szCs w:val="24"/>
        </w:rPr>
        <w:t xml:space="preserve">supports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80C1A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regulatory change</w:t>
      </w:r>
      <w:r w:rsidR="00F80C1A">
        <w:rPr>
          <w:rFonts w:ascii="Times New Roman" w:hAnsi="Times New Roman" w:cs="Times New Roman"/>
          <w:sz w:val="24"/>
          <w:szCs w:val="24"/>
        </w:rPr>
        <w:t xml:space="preserve"> (NOC)</w:t>
      </w:r>
      <w:r>
        <w:rPr>
          <w:rFonts w:ascii="Times New Roman" w:hAnsi="Times New Roman" w:cs="Times New Roman"/>
          <w:sz w:val="24"/>
          <w:szCs w:val="24"/>
        </w:rPr>
        <w:t xml:space="preserve"> (Japan and USA)</w:t>
      </w:r>
      <w:r w:rsidR="00971E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request</w:t>
      </w:r>
      <w:r w:rsidR="00955A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3D0747">
        <w:rPr>
          <w:rFonts w:ascii="Times New Roman" w:hAnsi="Times New Roman" w:cs="Times New Roman"/>
          <w:sz w:val="24"/>
          <w:szCs w:val="24"/>
        </w:rPr>
        <w:t>regulatory change</w:t>
      </w:r>
      <w:r>
        <w:rPr>
          <w:rFonts w:ascii="Times New Roman" w:hAnsi="Times New Roman" w:cs="Times New Roman"/>
          <w:sz w:val="24"/>
          <w:szCs w:val="24"/>
        </w:rPr>
        <w:t xml:space="preserve"> (China, Russia and PNG)</w:t>
      </w:r>
      <w:r w:rsidR="00971E6E">
        <w:rPr>
          <w:rFonts w:ascii="Times New Roman" w:hAnsi="Times New Roman" w:cs="Times New Roman"/>
          <w:sz w:val="24"/>
          <w:szCs w:val="24"/>
        </w:rPr>
        <w:t xml:space="preserve"> and two </w:t>
      </w:r>
      <w:r w:rsidR="00921E97">
        <w:rPr>
          <w:rFonts w:ascii="Times New Roman" w:hAnsi="Times New Roman" w:cs="Times New Roman"/>
          <w:sz w:val="24"/>
          <w:szCs w:val="24"/>
        </w:rPr>
        <w:t xml:space="preserve">inputs </w:t>
      </w:r>
      <w:r w:rsidR="00955A6B">
        <w:rPr>
          <w:rFonts w:ascii="Times New Roman" w:hAnsi="Times New Roman" w:cs="Times New Roman"/>
          <w:sz w:val="24"/>
          <w:szCs w:val="24"/>
        </w:rPr>
        <w:t>present</w:t>
      </w:r>
      <w:r w:rsidR="00921E97">
        <w:rPr>
          <w:rFonts w:ascii="Times New Roman" w:hAnsi="Times New Roman" w:cs="Times New Roman"/>
          <w:sz w:val="24"/>
          <w:szCs w:val="24"/>
        </w:rPr>
        <w:t xml:space="preserve">ing </w:t>
      </w:r>
      <w:r w:rsidR="00971E6E">
        <w:rPr>
          <w:rFonts w:ascii="Times New Roman" w:hAnsi="Times New Roman" w:cs="Times New Roman"/>
          <w:sz w:val="24"/>
          <w:szCs w:val="24"/>
        </w:rPr>
        <w:t>study results</w:t>
      </w:r>
      <w:r w:rsidR="001B26ED">
        <w:rPr>
          <w:rFonts w:ascii="Times New Roman" w:hAnsi="Times New Roman" w:cs="Times New Roman"/>
          <w:sz w:val="24"/>
          <w:szCs w:val="24"/>
        </w:rPr>
        <w:t>. APT position for regulatory change is not clear.</w:t>
      </w:r>
      <w:r w:rsidR="00F80C1A">
        <w:rPr>
          <w:rFonts w:ascii="Times New Roman" w:hAnsi="Times New Roman" w:cs="Times New Roman"/>
          <w:sz w:val="24"/>
          <w:szCs w:val="24"/>
        </w:rPr>
        <w:t xml:space="preserve"> During discussion</w:t>
      </w:r>
      <w:r w:rsidR="00010F6C">
        <w:rPr>
          <w:rFonts w:ascii="Times New Roman" w:hAnsi="Times New Roman" w:cs="Times New Roman"/>
          <w:sz w:val="24"/>
          <w:szCs w:val="24"/>
        </w:rPr>
        <w:t xml:space="preserve"> </w:t>
      </w:r>
      <w:r w:rsidR="00921E97">
        <w:rPr>
          <w:rFonts w:ascii="Times New Roman" w:hAnsi="Times New Roman" w:cs="Times New Roman"/>
          <w:sz w:val="24"/>
          <w:szCs w:val="24"/>
        </w:rPr>
        <w:t xml:space="preserve">at </w:t>
      </w:r>
      <w:r w:rsidR="00010F6C">
        <w:rPr>
          <w:rFonts w:ascii="Times New Roman" w:hAnsi="Times New Roman" w:cs="Times New Roman"/>
          <w:sz w:val="24"/>
          <w:szCs w:val="24"/>
        </w:rPr>
        <w:t>19 Feb meeting</w:t>
      </w:r>
      <w:r w:rsidR="00F80C1A">
        <w:rPr>
          <w:rFonts w:ascii="Times New Roman" w:hAnsi="Times New Roman" w:cs="Times New Roman"/>
          <w:sz w:val="24"/>
          <w:szCs w:val="24"/>
        </w:rPr>
        <w:t>, Korea supported NOC position.</w:t>
      </w:r>
      <w:r w:rsidR="0092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4F3F84" w:rsidP="00A66E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only one sub-WG2/9.1.1 meeting yesterday </w:t>
      </w:r>
      <w:r w:rsidR="00A66E9D"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 xml:space="preserve">14:00 – 15:30 </w:t>
      </w:r>
      <w:r w:rsidR="00A66E9D">
        <w:rPr>
          <w:rFonts w:ascii="Times New Roman" w:hAnsi="Times New Roman" w:cs="Times New Roman"/>
          <w:sz w:val="24"/>
          <w:szCs w:val="24"/>
        </w:rPr>
        <w:t xml:space="preserve">timeslot in </w:t>
      </w:r>
      <w:r w:rsidR="00A66E9D">
        <w:rPr>
          <w:rFonts w:ascii="Times New Roman" w:hAnsi="Times New Roman" w:cs="Times New Roman"/>
          <w:sz w:val="24"/>
          <w:szCs w:val="24"/>
        </w:rPr>
        <w:lastRenderedPageBreak/>
        <w:t>Tower/POPOV room for presentati</w:t>
      </w:r>
      <w:r w:rsidR="00F9767C">
        <w:rPr>
          <w:rFonts w:ascii="Times New Roman" w:hAnsi="Times New Roman" w:cs="Times New Roman"/>
          <w:sz w:val="24"/>
          <w:szCs w:val="24"/>
        </w:rPr>
        <w:t>on of input documents and consideration of compiled document</w:t>
      </w:r>
      <w:r w:rsidR="00A66E9D">
        <w:rPr>
          <w:rFonts w:ascii="Times New Roman" w:hAnsi="Times New Roman" w:cs="Times New Roman"/>
          <w:sz w:val="24"/>
          <w:szCs w:val="24"/>
        </w:rPr>
        <w:t>.</w:t>
      </w:r>
      <w:r w:rsidR="00F9767C">
        <w:rPr>
          <w:rFonts w:ascii="Times New Roman" w:hAnsi="Times New Roman" w:cs="Times New Roman"/>
          <w:sz w:val="24"/>
          <w:szCs w:val="24"/>
        </w:rPr>
        <w:t xml:space="preserve"> Work in ongoing at the early phase.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A66E9D" w:rsidRDefault="00A66E9D" w:rsidP="00A66E9D">
      <w:pPr>
        <w:ind w:left="360"/>
        <w:rPr>
          <w:rFonts w:asciiTheme="majorBidi" w:hAnsiTheme="majorBidi" w:cstheme="majorBidi"/>
          <w:sz w:val="24"/>
          <w:szCs w:val="24"/>
        </w:rPr>
      </w:pPr>
      <w:r w:rsidRPr="00A66E9D">
        <w:rPr>
          <w:rFonts w:ascii="Times New Roman" w:hAnsi="Times New Roman" w:cs="Times New Roman"/>
          <w:sz w:val="24"/>
          <w:szCs w:val="24"/>
        </w:rPr>
        <w:t xml:space="preserve">It is needed to know what could be APT </w:t>
      </w:r>
      <w:r>
        <w:rPr>
          <w:rFonts w:ascii="Times New Roman" w:hAnsi="Times New Roman" w:cs="Times New Roman"/>
          <w:sz w:val="24"/>
          <w:szCs w:val="24"/>
        </w:rPr>
        <w:t>position</w:t>
      </w:r>
      <w:r w:rsidRPr="00A66E9D">
        <w:rPr>
          <w:rFonts w:ascii="Times New Roman" w:hAnsi="Times New Roman" w:cs="Times New Roman"/>
          <w:sz w:val="24"/>
          <w:szCs w:val="24"/>
        </w:rPr>
        <w:t xml:space="preserve"> </w:t>
      </w:r>
      <w:r w:rsidRPr="00A66E9D">
        <w:rPr>
          <w:rFonts w:ascii="Times New Roman" w:hAnsi="Times New Roman" w:cs="Times New Roman"/>
          <w:sz w:val="24"/>
          <w:szCs w:val="24"/>
          <w:u w:val="single"/>
        </w:rPr>
        <w:t>on regulatory measure</w:t>
      </w:r>
      <w:r w:rsidRPr="00A66E9D">
        <w:rPr>
          <w:rFonts w:ascii="Times New Roman" w:hAnsi="Times New Roman" w:cs="Times New Roman"/>
          <w:sz w:val="24"/>
          <w:szCs w:val="24"/>
        </w:rPr>
        <w:t xml:space="preserve">, despite the </w:t>
      </w:r>
      <w:r w:rsidRPr="00A66E9D">
        <w:rPr>
          <w:rFonts w:asciiTheme="majorBidi" w:hAnsiTheme="majorBidi" w:cstheme="majorBidi"/>
          <w:sz w:val="24"/>
          <w:szCs w:val="24"/>
        </w:rPr>
        <w:t xml:space="preserve">restriction established by </w:t>
      </w:r>
      <w:r w:rsidRPr="00A66E9D">
        <w:rPr>
          <w:rFonts w:asciiTheme="majorBidi" w:hAnsiTheme="majorBidi" w:cstheme="majorBidi"/>
          <w:b/>
          <w:bCs/>
          <w:sz w:val="24"/>
          <w:szCs w:val="24"/>
        </w:rPr>
        <w:t xml:space="preserve">Resolution 212 (Rev.WRC-15) </w:t>
      </w:r>
      <w:r w:rsidRPr="00A66E9D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study</w:t>
      </w:r>
      <w:r w:rsidRPr="00A66E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only possible </w:t>
      </w:r>
      <w:r w:rsidRPr="00A66E9D">
        <w:rPr>
          <w:rFonts w:asciiTheme="majorBidi" w:hAnsiTheme="majorBidi" w:cstheme="majorBidi"/>
          <w:sz w:val="24"/>
          <w:szCs w:val="24"/>
        </w:rPr>
        <w:t>“technical and operational measures</w:t>
      </w:r>
      <w:r>
        <w:rPr>
          <w:rFonts w:asciiTheme="majorBidi" w:hAnsiTheme="majorBidi" w:cstheme="majorBidi"/>
          <w:sz w:val="24"/>
          <w:szCs w:val="24"/>
        </w:rPr>
        <w:t>.</w:t>
      </w:r>
      <w:r w:rsidRPr="00A66E9D">
        <w:rPr>
          <w:rFonts w:asciiTheme="majorBidi" w:hAnsiTheme="majorBidi" w:cstheme="majorBidi"/>
          <w:sz w:val="24"/>
          <w:szCs w:val="24"/>
        </w:rPr>
        <w:t>” It seems to me that this a.i. will remain non-satisfied without accepting some regulatory measure</w:t>
      </w:r>
      <w:r>
        <w:rPr>
          <w:rFonts w:asciiTheme="majorBidi" w:hAnsiTheme="majorBidi" w:cstheme="majorBidi"/>
          <w:sz w:val="24"/>
          <w:szCs w:val="24"/>
        </w:rPr>
        <w:t>s, especially for the Scenario B2.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9D" w:rsidRDefault="0035519D" w:rsidP="00D1517A">
      <w:pPr>
        <w:spacing w:after="0" w:line="240" w:lineRule="auto"/>
      </w:pPr>
      <w:r>
        <w:separator/>
      </w:r>
    </w:p>
  </w:endnote>
  <w:endnote w:type="continuationSeparator" w:id="0">
    <w:p w:rsidR="0035519D" w:rsidRDefault="0035519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9D" w:rsidRDefault="0035519D" w:rsidP="00D1517A">
      <w:pPr>
        <w:spacing w:after="0" w:line="240" w:lineRule="auto"/>
      </w:pPr>
      <w:r>
        <w:separator/>
      </w:r>
    </w:p>
  </w:footnote>
  <w:footnote w:type="continuationSeparator" w:id="0">
    <w:p w:rsidR="0035519D" w:rsidRDefault="0035519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A5D"/>
    <w:multiLevelType w:val="hybridMultilevel"/>
    <w:tmpl w:val="2D00A0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10F6C"/>
    <w:rsid w:val="000372D6"/>
    <w:rsid w:val="00086F2C"/>
    <w:rsid w:val="000B5983"/>
    <w:rsid w:val="00122256"/>
    <w:rsid w:val="001B26ED"/>
    <w:rsid w:val="001C6781"/>
    <w:rsid w:val="001E0789"/>
    <w:rsid w:val="001E4005"/>
    <w:rsid w:val="00217532"/>
    <w:rsid w:val="00283D24"/>
    <w:rsid w:val="002C7B3B"/>
    <w:rsid w:val="0035519D"/>
    <w:rsid w:val="00374E68"/>
    <w:rsid w:val="003D0747"/>
    <w:rsid w:val="0046386B"/>
    <w:rsid w:val="004A574B"/>
    <w:rsid w:val="004D7CC0"/>
    <w:rsid w:val="004F3F84"/>
    <w:rsid w:val="005755E6"/>
    <w:rsid w:val="005D641B"/>
    <w:rsid w:val="0066050F"/>
    <w:rsid w:val="00677357"/>
    <w:rsid w:val="00683E04"/>
    <w:rsid w:val="007C35EA"/>
    <w:rsid w:val="008742F3"/>
    <w:rsid w:val="00921E97"/>
    <w:rsid w:val="00955A6B"/>
    <w:rsid w:val="00971E6E"/>
    <w:rsid w:val="009E27EC"/>
    <w:rsid w:val="00A242EE"/>
    <w:rsid w:val="00A5331C"/>
    <w:rsid w:val="00A66E9D"/>
    <w:rsid w:val="00A855B0"/>
    <w:rsid w:val="00AC461C"/>
    <w:rsid w:val="00B670C8"/>
    <w:rsid w:val="00C750CB"/>
    <w:rsid w:val="00C82B13"/>
    <w:rsid w:val="00D1517A"/>
    <w:rsid w:val="00E822BD"/>
    <w:rsid w:val="00EA1B34"/>
    <w:rsid w:val="00EB628E"/>
    <w:rsid w:val="00EC68D5"/>
    <w:rsid w:val="00EF7969"/>
    <w:rsid w:val="00F80C1A"/>
    <w:rsid w:val="00F9767C"/>
    <w:rsid w:val="00FB03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aliases w:val="ECC Heading 1,título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2C7B3B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ind w:left="1134" w:hanging="1134"/>
      <w:jc w:val="left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customStyle="1" w:styleId="Heading1Char">
    <w:name w:val="Heading 1 Char"/>
    <w:aliases w:val="ECC Heading 1 Char,título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2C7B3B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2C7B3B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C7B3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C7B3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6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imfard@cra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A.Fard</cp:lastModifiedBy>
  <cp:revision>21</cp:revision>
  <dcterms:created xsi:type="dcterms:W3CDTF">2019-02-19T08:26:00Z</dcterms:created>
  <dcterms:modified xsi:type="dcterms:W3CDTF">2019-02-19T15:06:00Z</dcterms:modified>
</cp:coreProperties>
</file>