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6" w:type="dxa"/>
        <w:tblBorders>
          <w:bottom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7056"/>
        <w:gridCol w:w="864"/>
      </w:tblGrid>
      <w:tr w:rsidR="00EF7844" w:rsidRPr="00623146" w:rsidTr="00941CF7">
        <w:trPr>
          <w:cantSplit/>
        </w:trPr>
        <w:tc>
          <w:tcPr>
            <w:tcW w:w="1296" w:type="dxa"/>
            <w:vMerge w:val="restart"/>
            <w:tcBorders>
              <w:bottom w:val="single" w:sz="4" w:space="0" w:color="auto"/>
            </w:tcBorders>
          </w:tcPr>
          <w:p w:rsidR="00EF7844" w:rsidRPr="00623146" w:rsidRDefault="00EF7844" w:rsidP="00623146">
            <w:pPr>
              <w:keepNext/>
              <w:widowControl/>
              <w:jc w:val="center"/>
              <w:outlineLvl w:val="0"/>
              <w:rPr>
                <w:rFonts w:ascii="Times New Roman" w:eastAsia="BatangChe" w:hAnsi="Times New Roman" w:cs="Angsana New"/>
                <w:b/>
                <w:bCs/>
                <w:kern w:val="0"/>
                <w:lang w:eastAsia="en-US"/>
              </w:rPr>
            </w:pPr>
            <w:r w:rsidRPr="00623146">
              <w:rPr>
                <w:rFonts w:ascii="Times New Roman" w:eastAsia="BatangChe" w:hAnsi="Times New Roman" w:cs="Angsana New"/>
                <w:b/>
                <w:bCs/>
                <w:noProof/>
                <w:kern w:val="0"/>
                <w:lang w:eastAsia="en-US" w:bidi="th-TH"/>
              </w:rPr>
              <w:drawing>
                <wp:inline distT="0" distB="0" distL="0" distR="0">
                  <wp:extent cx="762000" cy="666750"/>
                  <wp:effectExtent l="0" t="0" r="0" b="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6" w:type="dxa"/>
          </w:tcPr>
          <w:p w:rsidR="00EF7844" w:rsidRPr="00623146" w:rsidRDefault="00EF7844" w:rsidP="00EF7844">
            <w:pPr>
              <w:keepNext/>
              <w:wordWrap w:val="0"/>
              <w:jc w:val="center"/>
              <w:outlineLvl w:val="7"/>
              <w:rPr>
                <w:rFonts w:ascii="Times New Roman" w:eastAsia="BatangChe" w:hAnsi="Times New Roman" w:cs="Angsana New"/>
                <w:lang w:eastAsia="ko-KR"/>
              </w:rPr>
            </w:pPr>
            <w:r w:rsidRPr="00623146">
              <w:rPr>
                <w:rFonts w:ascii="Times New Roman" w:eastAsia="BatangChe" w:hAnsi="Times New Roman" w:cs="Angsana New"/>
                <w:sz w:val="22"/>
                <w:szCs w:val="22"/>
                <w:lang w:eastAsia="ko-KR"/>
              </w:rPr>
              <w:t>ASIA-PACIFIC TELECOMMUNITY</w:t>
            </w:r>
          </w:p>
        </w:tc>
        <w:tc>
          <w:tcPr>
            <w:tcW w:w="864" w:type="dxa"/>
          </w:tcPr>
          <w:p w:rsidR="00EF7844" w:rsidRPr="00623146" w:rsidRDefault="00EF7844" w:rsidP="00EF7844">
            <w:pPr>
              <w:keepNext/>
              <w:wordWrap w:val="0"/>
              <w:jc w:val="center"/>
              <w:outlineLvl w:val="7"/>
              <w:rPr>
                <w:rFonts w:ascii="Times New Roman" w:eastAsia="BatangChe" w:hAnsi="Times New Roman" w:cs="Angsana New"/>
                <w:lang w:eastAsia="ko-KR"/>
              </w:rPr>
            </w:pPr>
          </w:p>
        </w:tc>
      </w:tr>
      <w:tr w:rsidR="00623146" w:rsidRPr="00623146" w:rsidTr="00941CF7">
        <w:trPr>
          <w:cantSplit/>
        </w:trPr>
        <w:tc>
          <w:tcPr>
            <w:tcW w:w="1296" w:type="dxa"/>
            <w:vMerge/>
            <w:tcBorders>
              <w:bottom w:val="single" w:sz="4" w:space="0" w:color="auto"/>
            </w:tcBorders>
          </w:tcPr>
          <w:p w:rsidR="00623146" w:rsidRPr="00623146" w:rsidRDefault="00623146" w:rsidP="00623146">
            <w:pPr>
              <w:widowControl/>
              <w:jc w:val="left"/>
              <w:rPr>
                <w:rFonts w:ascii="Times New Roman" w:eastAsia="BatangChe" w:hAnsi="Times New Roman" w:cs="Angsana New"/>
                <w:kern w:val="0"/>
                <w:lang w:eastAsia="en-US"/>
              </w:rPr>
            </w:pPr>
          </w:p>
        </w:tc>
        <w:tc>
          <w:tcPr>
            <w:tcW w:w="7056" w:type="dxa"/>
            <w:tcBorders>
              <w:bottom w:val="nil"/>
            </w:tcBorders>
          </w:tcPr>
          <w:p w:rsidR="00EF7844" w:rsidRDefault="00623146" w:rsidP="00EF7844">
            <w:pPr>
              <w:widowControl/>
              <w:spacing w:line="0" w:lineRule="atLeast"/>
              <w:jc w:val="center"/>
              <w:rPr>
                <w:rFonts w:ascii="Times New Roman" w:eastAsia="BatangChe" w:hAnsi="Times New Roman" w:cs="Angsana New"/>
                <w:b/>
                <w:kern w:val="0"/>
                <w:lang w:eastAsia="en-US"/>
              </w:rPr>
            </w:pPr>
            <w:r>
              <w:rPr>
                <w:rFonts w:ascii="Times New Roman" w:eastAsia="BatangChe" w:hAnsi="Times New Roman" w:cs="Angsana New"/>
                <w:b/>
                <w:kern w:val="0"/>
                <w:lang w:eastAsia="en-US"/>
              </w:rPr>
              <w:t>Training Workshop for International Conferences</w:t>
            </w:r>
          </w:p>
          <w:p w:rsidR="00EF7844" w:rsidRDefault="000F3835" w:rsidP="00EF7844">
            <w:pPr>
              <w:widowControl/>
              <w:spacing w:line="0" w:lineRule="atLeast"/>
              <w:jc w:val="center"/>
              <w:rPr>
                <w:rFonts w:ascii="Times New Roman" w:eastAsia="BatangChe" w:hAnsi="Times New Roman" w:cs="Angsana New"/>
                <w:b/>
                <w:kern w:val="0"/>
                <w:lang w:eastAsia="en-US"/>
              </w:rPr>
            </w:pPr>
            <w:r>
              <w:rPr>
                <w:rFonts w:ascii="Times New Roman" w:eastAsia="BatangChe" w:hAnsi="Times New Roman" w:cs="Angsana New"/>
                <w:b/>
                <w:kern w:val="0"/>
                <w:lang w:eastAsia="en-US"/>
              </w:rPr>
              <w:t xml:space="preserve">- for APG / WRC </w:t>
            </w:r>
            <w:r w:rsidR="00EF7844">
              <w:rPr>
                <w:rFonts w:ascii="Times New Roman" w:eastAsia="BatangChe" w:hAnsi="Times New Roman" w:cs="Angsana New"/>
                <w:b/>
                <w:kern w:val="0"/>
                <w:lang w:eastAsia="en-US"/>
              </w:rPr>
              <w:t>–</w:t>
            </w:r>
            <w:r>
              <w:rPr>
                <w:rFonts w:ascii="Times New Roman" w:eastAsia="BatangChe" w:hAnsi="Times New Roman" w:cs="Angsana New"/>
                <w:b/>
                <w:kern w:val="0"/>
                <w:lang w:eastAsia="en-US"/>
              </w:rPr>
              <w:t xml:space="preserve"> </w:t>
            </w:r>
          </w:p>
          <w:p w:rsidR="00623146" w:rsidRPr="00941CF7" w:rsidRDefault="00623146" w:rsidP="00EF7844">
            <w:pPr>
              <w:widowControl/>
              <w:spacing w:line="0" w:lineRule="atLeast"/>
              <w:jc w:val="center"/>
              <w:rPr>
                <w:rFonts w:ascii="Times New Roman" w:eastAsia="BatangChe" w:hAnsi="Times New Roman" w:cs="Angsana New"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23146" w:rsidRPr="00941CF7" w:rsidRDefault="00623146" w:rsidP="00EF7844">
            <w:pPr>
              <w:widowControl/>
              <w:jc w:val="center"/>
              <w:rPr>
                <w:rFonts w:ascii="Times New Roman" w:eastAsia="BatangChe" w:hAnsi="Times New Roman" w:cs="Angsana New"/>
                <w:b/>
                <w:bCs/>
                <w:kern w:val="0"/>
                <w:lang w:eastAsia="en-US"/>
              </w:rPr>
            </w:pPr>
          </w:p>
        </w:tc>
      </w:tr>
      <w:tr w:rsidR="00623146" w:rsidRPr="00623146" w:rsidTr="00941CF7">
        <w:trPr>
          <w:cantSplit/>
          <w:trHeight w:val="219"/>
        </w:trPr>
        <w:tc>
          <w:tcPr>
            <w:tcW w:w="1296" w:type="dxa"/>
            <w:vMerge/>
            <w:tcBorders>
              <w:bottom w:val="single" w:sz="4" w:space="0" w:color="auto"/>
            </w:tcBorders>
          </w:tcPr>
          <w:p w:rsidR="00623146" w:rsidRPr="00941CF7" w:rsidRDefault="00623146" w:rsidP="00623146">
            <w:pPr>
              <w:widowControl/>
              <w:jc w:val="left"/>
              <w:rPr>
                <w:rFonts w:ascii="Times New Roman" w:eastAsia="BatangChe" w:hAnsi="Times New Roman" w:cs="Angsana New"/>
                <w:kern w:val="0"/>
                <w:lang w:val="en-GB" w:eastAsia="en-US"/>
              </w:rPr>
            </w:pPr>
          </w:p>
        </w:tc>
        <w:tc>
          <w:tcPr>
            <w:tcW w:w="7056" w:type="dxa"/>
            <w:tcBorders>
              <w:bottom w:val="single" w:sz="4" w:space="0" w:color="auto"/>
            </w:tcBorders>
          </w:tcPr>
          <w:p w:rsidR="00623146" w:rsidRPr="00623146" w:rsidRDefault="00623146" w:rsidP="00EF7844">
            <w:pPr>
              <w:widowControl/>
              <w:jc w:val="center"/>
              <w:rPr>
                <w:rFonts w:ascii="Times New Roman" w:eastAsia="BatangChe" w:hAnsi="Times New Roman" w:cs="Angsana New"/>
                <w:kern w:val="0"/>
                <w:lang w:eastAsia="en-US"/>
              </w:rPr>
            </w:pPr>
            <w:r>
              <w:rPr>
                <w:rFonts w:ascii="Times New Roman" w:eastAsia="BatangChe" w:hAnsi="Times New Roman" w:cs="Angsana New"/>
                <w:kern w:val="0"/>
                <w:lang w:eastAsia="en-US"/>
              </w:rPr>
              <w:t>8</w:t>
            </w:r>
            <w:r w:rsidRPr="00623146">
              <w:rPr>
                <w:rFonts w:ascii="Times New Roman" w:eastAsia="BatangChe" w:hAnsi="Times New Roman" w:cs="Angsana New"/>
                <w:kern w:val="0"/>
                <w:lang w:eastAsia="en-US"/>
              </w:rPr>
              <w:t xml:space="preserve"> – </w:t>
            </w:r>
            <w:r>
              <w:rPr>
                <w:rFonts w:ascii="Times New Roman" w:eastAsia="BatangChe" w:hAnsi="Times New Roman" w:cs="Angsana New"/>
                <w:kern w:val="0"/>
                <w:lang w:eastAsia="en-US"/>
              </w:rPr>
              <w:t>9</w:t>
            </w:r>
            <w:r w:rsidRPr="00623146">
              <w:rPr>
                <w:rFonts w:ascii="Times New Roman" w:eastAsia="BatangChe" w:hAnsi="Times New Roman" w:cs="Angsana New"/>
                <w:kern w:val="0"/>
                <w:lang w:eastAsia="en-US"/>
              </w:rPr>
              <w:t xml:space="preserve"> March 2018, Perth, Australia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623146" w:rsidRPr="00623146" w:rsidRDefault="00623146" w:rsidP="00EF7844">
            <w:pPr>
              <w:widowControl/>
              <w:jc w:val="center"/>
              <w:rPr>
                <w:rFonts w:ascii="Times New Roman" w:eastAsia="BatangChe" w:hAnsi="Times New Roman" w:cs="Angsana New"/>
                <w:b/>
                <w:kern w:val="0"/>
                <w:lang w:eastAsia="en-US"/>
              </w:rPr>
            </w:pPr>
          </w:p>
        </w:tc>
      </w:tr>
    </w:tbl>
    <w:p w:rsidR="00623146" w:rsidRPr="00EF7844" w:rsidRDefault="00623146" w:rsidP="008E2028">
      <w:pPr>
        <w:jc w:val="center"/>
        <w:rPr>
          <w:rFonts w:ascii="Times New Roman" w:hAnsi="Times New Roman" w:cs="Times New Roman"/>
          <w:bCs/>
        </w:rPr>
      </w:pPr>
    </w:p>
    <w:p w:rsidR="00EF7844" w:rsidRPr="00EF7844" w:rsidRDefault="00EF7844" w:rsidP="008E2028">
      <w:pPr>
        <w:jc w:val="center"/>
        <w:rPr>
          <w:rFonts w:ascii="Times New Roman" w:hAnsi="Times New Roman" w:cs="Times New Roman"/>
          <w:bCs/>
        </w:rPr>
      </w:pPr>
    </w:p>
    <w:p w:rsidR="003C6469" w:rsidRPr="00623146" w:rsidRDefault="00623146" w:rsidP="008E202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146">
        <w:rPr>
          <w:rFonts w:ascii="Times New Roman" w:hAnsi="Times New Roman" w:cs="Times New Roman"/>
          <w:b/>
          <w:sz w:val="28"/>
          <w:szCs w:val="28"/>
        </w:rPr>
        <w:t>Concept Note</w:t>
      </w:r>
    </w:p>
    <w:p w:rsidR="003C6469" w:rsidRPr="008E2028" w:rsidRDefault="003C6469">
      <w:pPr>
        <w:rPr>
          <w:rFonts w:ascii="Times New Roman" w:hAnsi="Times New Roman" w:cs="Times New Roman"/>
          <w:sz w:val="28"/>
          <w:szCs w:val="28"/>
        </w:rPr>
      </w:pPr>
    </w:p>
    <w:p w:rsidR="008E2028" w:rsidRPr="00941CF7" w:rsidRDefault="00623146" w:rsidP="00941CF7">
      <w:pPr>
        <w:pStyle w:val="ListParagraph"/>
        <w:numPr>
          <w:ilvl w:val="0"/>
          <w:numId w:val="12"/>
        </w:numPr>
        <w:ind w:leftChars="0" w:left="360"/>
        <w:rPr>
          <w:rFonts w:ascii="Times New Roman" w:hAnsi="Times New Roman" w:cs="Times New Roman"/>
          <w:b/>
        </w:rPr>
      </w:pPr>
      <w:r w:rsidRPr="00941CF7">
        <w:rPr>
          <w:rFonts w:ascii="Times New Roman" w:hAnsi="Times New Roman" w:cs="Times New Roman"/>
          <w:b/>
        </w:rPr>
        <w:t xml:space="preserve">Background </w:t>
      </w:r>
    </w:p>
    <w:p w:rsidR="00EF7844" w:rsidRDefault="00EF7844" w:rsidP="00E2303F">
      <w:pPr>
        <w:rPr>
          <w:rFonts w:ascii="Times New Roman" w:hAnsi="Times New Roman" w:cs="Times New Roman"/>
        </w:rPr>
      </w:pPr>
    </w:p>
    <w:p w:rsidR="003C6469" w:rsidRPr="00623146" w:rsidRDefault="003C6469" w:rsidP="00E2303F">
      <w:pPr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 xml:space="preserve">As globalization prevails, the issues that </w:t>
      </w:r>
      <w:r w:rsidR="00EF7844">
        <w:rPr>
          <w:rFonts w:ascii="Times New Roman" w:hAnsi="Times New Roman" w:cs="Times New Roman"/>
        </w:rPr>
        <w:t>each country</w:t>
      </w:r>
      <w:r w:rsidRPr="00623146">
        <w:rPr>
          <w:rFonts w:ascii="Times New Roman" w:hAnsi="Times New Roman" w:cs="Times New Roman"/>
        </w:rPr>
        <w:t xml:space="preserve"> ha</w:t>
      </w:r>
      <w:r w:rsidR="00EF7844">
        <w:rPr>
          <w:rFonts w:ascii="Times New Roman" w:hAnsi="Times New Roman" w:cs="Times New Roman"/>
        </w:rPr>
        <w:t>s</w:t>
      </w:r>
      <w:r w:rsidRPr="00623146">
        <w:rPr>
          <w:rFonts w:ascii="Times New Roman" w:hAnsi="Times New Roman" w:cs="Times New Roman"/>
        </w:rPr>
        <w:t xml:space="preserve"> to tackle require </w:t>
      </w:r>
      <w:r w:rsidR="00EF7844">
        <w:rPr>
          <w:rFonts w:ascii="Times New Roman" w:hAnsi="Times New Roman" w:cs="Times New Roman"/>
        </w:rPr>
        <w:t xml:space="preserve">more </w:t>
      </w:r>
      <w:r w:rsidRPr="00623146">
        <w:rPr>
          <w:rFonts w:ascii="Times New Roman" w:hAnsi="Times New Roman" w:cs="Times New Roman"/>
        </w:rPr>
        <w:t>international cooperation and collaboration. Especially</w:t>
      </w:r>
      <w:r w:rsidR="00F01243" w:rsidRPr="00623146">
        <w:rPr>
          <w:rFonts w:ascii="Times New Roman" w:hAnsi="Times New Roman" w:cs="Times New Roman"/>
        </w:rPr>
        <w:t xml:space="preserve"> in the ICT field</w:t>
      </w:r>
      <w:r w:rsidRPr="00623146">
        <w:rPr>
          <w:rFonts w:ascii="Times New Roman" w:hAnsi="Times New Roman" w:cs="Times New Roman"/>
        </w:rPr>
        <w:t xml:space="preserve">, given the </w:t>
      </w:r>
      <w:r w:rsidR="008E2028" w:rsidRPr="00623146">
        <w:rPr>
          <w:rFonts w:ascii="Times New Roman" w:hAnsi="Times New Roman" w:cs="Times New Roman"/>
        </w:rPr>
        <w:t>cross-bo</w:t>
      </w:r>
      <w:r w:rsidR="00833813">
        <w:rPr>
          <w:rFonts w:ascii="Times New Roman" w:hAnsi="Times New Roman" w:cs="Times New Roman"/>
        </w:rPr>
        <w:t>rder</w:t>
      </w:r>
      <w:r w:rsidRPr="00623146">
        <w:rPr>
          <w:rFonts w:ascii="Times New Roman" w:hAnsi="Times New Roman" w:cs="Times New Roman"/>
        </w:rPr>
        <w:t xml:space="preserve"> nature of ICT, it becomes essential to coordinate among relevant stakeholders </w:t>
      </w:r>
      <w:r w:rsidR="008E2028" w:rsidRPr="00623146">
        <w:rPr>
          <w:rFonts w:ascii="Times New Roman" w:hAnsi="Times New Roman" w:cs="Times New Roman"/>
        </w:rPr>
        <w:t>globally</w:t>
      </w:r>
      <w:r w:rsidRPr="00623146">
        <w:rPr>
          <w:rFonts w:ascii="Times New Roman" w:hAnsi="Times New Roman" w:cs="Times New Roman"/>
        </w:rPr>
        <w:t>.</w:t>
      </w:r>
      <w:r w:rsidR="008E2028" w:rsidRPr="00623146">
        <w:rPr>
          <w:rFonts w:ascii="Times New Roman" w:hAnsi="Times New Roman" w:cs="Times New Roman"/>
        </w:rPr>
        <w:t xml:space="preserve"> This increases the importance of i</w:t>
      </w:r>
      <w:r w:rsidRPr="00623146">
        <w:rPr>
          <w:rFonts w:ascii="Times New Roman" w:hAnsi="Times New Roman" w:cs="Times New Roman"/>
        </w:rPr>
        <w:t>nternational conferences</w:t>
      </w:r>
      <w:r w:rsidR="008E2028" w:rsidRPr="00623146">
        <w:rPr>
          <w:rFonts w:ascii="Times New Roman" w:hAnsi="Times New Roman" w:cs="Times New Roman"/>
        </w:rPr>
        <w:t>, which provide</w:t>
      </w:r>
      <w:r w:rsidRPr="00623146">
        <w:rPr>
          <w:rFonts w:ascii="Times New Roman" w:hAnsi="Times New Roman" w:cs="Times New Roman"/>
        </w:rPr>
        <w:t xml:space="preserve"> key platforms </w:t>
      </w:r>
      <w:r w:rsidR="008E2028" w:rsidRPr="00623146">
        <w:rPr>
          <w:rFonts w:ascii="Times New Roman" w:hAnsi="Times New Roman" w:cs="Times New Roman"/>
        </w:rPr>
        <w:t xml:space="preserve">for </w:t>
      </w:r>
      <w:r w:rsidRPr="00623146">
        <w:rPr>
          <w:rFonts w:ascii="Times New Roman" w:hAnsi="Times New Roman" w:cs="Times New Roman"/>
        </w:rPr>
        <w:t xml:space="preserve">international </w:t>
      </w:r>
      <w:r w:rsidR="008E2028" w:rsidRPr="00623146">
        <w:rPr>
          <w:rFonts w:ascii="Times New Roman" w:hAnsi="Times New Roman" w:cs="Times New Roman"/>
        </w:rPr>
        <w:t>decision-making through discussion and negotiation</w:t>
      </w:r>
      <w:r w:rsidR="002A479E" w:rsidRPr="00623146">
        <w:rPr>
          <w:rFonts w:ascii="Times New Roman" w:hAnsi="Times New Roman" w:cs="Times New Roman"/>
        </w:rPr>
        <w:t>.</w:t>
      </w:r>
      <w:r w:rsidRPr="00623146">
        <w:rPr>
          <w:rFonts w:ascii="Times New Roman" w:hAnsi="Times New Roman" w:cs="Times New Roman"/>
        </w:rPr>
        <w:t xml:space="preserve"> </w:t>
      </w:r>
      <w:r w:rsidR="00DE6533" w:rsidRPr="00623146">
        <w:rPr>
          <w:rFonts w:ascii="Times New Roman" w:hAnsi="Times New Roman" w:cs="Times New Roman"/>
        </w:rPr>
        <w:t xml:space="preserve">On the other hand, how </w:t>
      </w:r>
      <w:r w:rsidR="008E2028" w:rsidRPr="00623146">
        <w:rPr>
          <w:rFonts w:ascii="Times New Roman" w:hAnsi="Times New Roman" w:cs="Times New Roman"/>
        </w:rPr>
        <w:t xml:space="preserve">participants </w:t>
      </w:r>
      <w:r w:rsidR="00DE6533" w:rsidRPr="00623146">
        <w:rPr>
          <w:rFonts w:ascii="Times New Roman" w:hAnsi="Times New Roman" w:cs="Times New Roman"/>
        </w:rPr>
        <w:t xml:space="preserve">can </w:t>
      </w:r>
      <w:r w:rsidR="008E2028" w:rsidRPr="00623146">
        <w:rPr>
          <w:rFonts w:ascii="Times New Roman" w:hAnsi="Times New Roman" w:cs="Times New Roman"/>
        </w:rPr>
        <w:t xml:space="preserve">acquire necessary </w:t>
      </w:r>
      <w:r w:rsidR="00B874B6" w:rsidRPr="00623146">
        <w:rPr>
          <w:rFonts w:ascii="Times New Roman" w:hAnsi="Times New Roman" w:cs="Times New Roman"/>
        </w:rPr>
        <w:t xml:space="preserve">knowledge </w:t>
      </w:r>
      <w:r w:rsidR="00DE6533" w:rsidRPr="00623146">
        <w:rPr>
          <w:rFonts w:ascii="Times New Roman" w:hAnsi="Times New Roman" w:cs="Times New Roman"/>
        </w:rPr>
        <w:t xml:space="preserve">has been </w:t>
      </w:r>
      <w:r w:rsidRPr="00623146">
        <w:rPr>
          <w:rFonts w:ascii="Times New Roman" w:hAnsi="Times New Roman" w:cs="Times New Roman"/>
        </w:rPr>
        <w:t>through years of p</w:t>
      </w:r>
      <w:r w:rsidR="00DE6533" w:rsidRPr="00623146">
        <w:rPr>
          <w:rFonts w:ascii="Times New Roman" w:hAnsi="Times New Roman" w:cs="Times New Roman"/>
        </w:rPr>
        <w:t>articipation and exposure to conferences,</w:t>
      </w:r>
      <w:r w:rsidRPr="00623146">
        <w:rPr>
          <w:rFonts w:ascii="Times New Roman" w:hAnsi="Times New Roman" w:cs="Times New Roman"/>
        </w:rPr>
        <w:t xml:space="preserve"> as On the Job Training (OJT). There was no opportunity to learn </w:t>
      </w:r>
      <w:r w:rsidR="00DE6533" w:rsidRPr="00623146">
        <w:rPr>
          <w:rFonts w:ascii="Times New Roman" w:hAnsi="Times New Roman" w:cs="Times New Roman"/>
        </w:rPr>
        <w:t>effective and useful</w:t>
      </w:r>
      <w:r w:rsidRPr="00623146">
        <w:rPr>
          <w:rFonts w:ascii="Times New Roman" w:hAnsi="Times New Roman" w:cs="Times New Roman"/>
        </w:rPr>
        <w:t xml:space="preserve"> skills as a curriculum. Although OJT plays an important role in developing </w:t>
      </w:r>
      <w:r w:rsidR="00DE6533" w:rsidRPr="00623146">
        <w:rPr>
          <w:rFonts w:ascii="Times New Roman" w:hAnsi="Times New Roman" w:cs="Times New Roman"/>
        </w:rPr>
        <w:t>those</w:t>
      </w:r>
      <w:r w:rsidRPr="00623146">
        <w:rPr>
          <w:rFonts w:ascii="Times New Roman" w:hAnsi="Times New Roman" w:cs="Times New Roman"/>
        </w:rPr>
        <w:t xml:space="preserve"> skill set</w:t>
      </w:r>
      <w:r w:rsidR="00BF283F">
        <w:rPr>
          <w:rFonts w:ascii="Times New Roman" w:hAnsi="Times New Roman" w:cs="Times New Roman"/>
        </w:rPr>
        <w:t>s</w:t>
      </w:r>
      <w:r w:rsidR="00F01243" w:rsidRPr="00623146">
        <w:rPr>
          <w:rFonts w:ascii="Times New Roman" w:hAnsi="Times New Roman" w:cs="Times New Roman"/>
        </w:rPr>
        <w:t>,</w:t>
      </w:r>
      <w:r w:rsidRPr="00623146">
        <w:rPr>
          <w:rFonts w:ascii="Times New Roman" w:hAnsi="Times New Roman" w:cs="Times New Roman"/>
        </w:rPr>
        <w:t xml:space="preserve"> it is not the o</w:t>
      </w:r>
      <w:r w:rsidR="00DE6533" w:rsidRPr="00623146">
        <w:rPr>
          <w:rFonts w:ascii="Times New Roman" w:hAnsi="Times New Roman" w:cs="Times New Roman"/>
        </w:rPr>
        <w:t>nly way and the APT Training Program</w:t>
      </w:r>
      <w:r w:rsidR="00EF7844">
        <w:rPr>
          <w:rFonts w:ascii="Times New Roman" w:hAnsi="Times New Roman" w:cs="Times New Roman"/>
        </w:rPr>
        <w:t>me</w:t>
      </w:r>
      <w:r w:rsidR="00DE6533" w:rsidRPr="00623146">
        <w:rPr>
          <w:rFonts w:ascii="Times New Roman" w:hAnsi="Times New Roman" w:cs="Times New Roman"/>
        </w:rPr>
        <w:t xml:space="preserve"> for International Conferences ("Mock Conference")</w:t>
      </w:r>
      <w:r w:rsidR="00130333" w:rsidRPr="00623146">
        <w:rPr>
          <w:rFonts w:ascii="Times New Roman" w:hAnsi="Times New Roman" w:cs="Times New Roman"/>
        </w:rPr>
        <w:t xml:space="preserve"> </w:t>
      </w:r>
      <w:r w:rsidR="00D55D04">
        <w:rPr>
          <w:rFonts w:ascii="Times New Roman" w:hAnsi="Times New Roman" w:cs="Times New Roman"/>
        </w:rPr>
        <w:t xml:space="preserve">was </w:t>
      </w:r>
      <w:r w:rsidR="00130333" w:rsidRPr="00623146">
        <w:rPr>
          <w:rFonts w:ascii="Times New Roman" w:hAnsi="Times New Roman" w:cs="Times New Roman"/>
        </w:rPr>
        <w:t xml:space="preserve">launched </w:t>
      </w:r>
      <w:r w:rsidR="00D55D04">
        <w:rPr>
          <w:rFonts w:ascii="Times New Roman" w:hAnsi="Times New Roman" w:cs="Times New Roman"/>
        </w:rPr>
        <w:t xml:space="preserve">in 2016 </w:t>
      </w:r>
      <w:r w:rsidR="00130333" w:rsidRPr="00623146">
        <w:rPr>
          <w:rFonts w:ascii="Times New Roman" w:hAnsi="Times New Roman" w:cs="Times New Roman"/>
        </w:rPr>
        <w:t>to provide such a curriculum.</w:t>
      </w:r>
    </w:p>
    <w:p w:rsidR="002A479E" w:rsidRDefault="002A479E" w:rsidP="00E2303F">
      <w:pPr>
        <w:rPr>
          <w:rFonts w:ascii="Times New Roman" w:hAnsi="Times New Roman" w:cs="Times New Roman"/>
        </w:rPr>
      </w:pPr>
    </w:p>
    <w:p w:rsidR="00EF7844" w:rsidRPr="00623146" w:rsidRDefault="00EF7844" w:rsidP="00EF7844">
      <w:pPr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>Asia-Pacific Telecommunity</w:t>
      </w:r>
      <w:r>
        <w:rPr>
          <w:rFonts w:ascii="Times New Roman" w:hAnsi="Times New Roman" w:cs="Times New Roman"/>
        </w:rPr>
        <w:t xml:space="preserve"> (APT)</w:t>
      </w:r>
      <w:r w:rsidRPr="00623146">
        <w:rPr>
          <w:rFonts w:ascii="Times New Roman" w:hAnsi="Times New Roman" w:cs="Times New Roman"/>
        </w:rPr>
        <w:t>, as a key regional inter-governmental organization in ICT field, has been conducting a variety of capacity building program</w:t>
      </w:r>
      <w:r>
        <w:rPr>
          <w:rFonts w:ascii="Times New Roman" w:hAnsi="Times New Roman" w:cs="Times New Roman"/>
        </w:rPr>
        <w:t>me</w:t>
      </w:r>
      <w:r w:rsidRPr="00623146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>including training courses, expert mission and study visit</w:t>
      </w:r>
      <w:r w:rsidRPr="008602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since 1980. </w:t>
      </w:r>
      <w:r w:rsidRPr="006829F5">
        <w:rPr>
          <w:rFonts w:ascii="Times New Roman" w:hAnsi="Times New Roman" w:cs="Times New Roman"/>
          <w:lang w:bidi="th-TH"/>
        </w:rPr>
        <w:t xml:space="preserve">APT </w:t>
      </w:r>
      <w:r>
        <w:rPr>
          <w:rFonts w:ascii="Times New Roman" w:hAnsi="Times New Roman" w:cs="Times New Roman"/>
          <w:lang w:bidi="th-TH"/>
        </w:rPr>
        <w:t xml:space="preserve">also plays </w:t>
      </w:r>
      <w:r w:rsidRPr="006829F5">
        <w:rPr>
          <w:rFonts w:ascii="Times New Roman" w:hAnsi="Times New Roman" w:cs="Times New Roman"/>
          <w:lang w:bidi="th-TH"/>
        </w:rPr>
        <w:t>a key role to coordinate the views or regional voice of Asia-Pacific region for the global conferences</w:t>
      </w:r>
      <w:r>
        <w:rPr>
          <w:rFonts w:ascii="Times New Roman" w:hAnsi="Times New Roman" w:cs="Times New Roman"/>
        </w:rPr>
        <w:t xml:space="preserve">. </w:t>
      </w:r>
      <w:r w:rsidRPr="006231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Pr="00623146">
        <w:rPr>
          <w:rFonts w:ascii="Times New Roman" w:hAnsi="Times New Roman" w:cs="Times New Roman"/>
        </w:rPr>
        <w:t>he "Mock Conference" training program</w:t>
      </w:r>
      <w:r>
        <w:rPr>
          <w:rFonts w:ascii="Times New Roman" w:hAnsi="Times New Roman" w:cs="Times New Roman"/>
        </w:rPr>
        <w:t>me</w:t>
      </w:r>
      <w:r w:rsidRPr="00623146">
        <w:rPr>
          <w:rFonts w:ascii="Times New Roman" w:hAnsi="Times New Roman" w:cs="Times New Roman"/>
        </w:rPr>
        <w:t xml:space="preserve"> aims to provide an opportunity to learn about international conferences, its structure, ways of negotiations and discussions</w:t>
      </w:r>
      <w:r>
        <w:rPr>
          <w:rFonts w:ascii="Times New Roman" w:hAnsi="Times New Roman" w:cs="Times New Roman"/>
        </w:rPr>
        <w:t>,</w:t>
      </w:r>
      <w:r w:rsidRPr="00623146">
        <w:rPr>
          <w:rFonts w:ascii="Times New Roman" w:hAnsi="Times New Roman" w:cs="Times New Roman"/>
        </w:rPr>
        <w:t xml:space="preserve"> etc. </w:t>
      </w:r>
      <w:r>
        <w:rPr>
          <w:rFonts w:ascii="Times New Roman" w:hAnsi="Times New Roman" w:cs="Times New Roman"/>
        </w:rPr>
        <w:t>Such programme will help APT to</w:t>
      </w:r>
      <w:r w:rsidRPr="00623146">
        <w:rPr>
          <w:rFonts w:ascii="Times New Roman" w:hAnsi="Times New Roman" w:cs="Times New Roman"/>
        </w:rPr>
        <w:t xml:space="preserve"> consolidate regional voice of Asia-Pacific more effectively.</w:t>
      </w:r>
    </w:p>
    <w:p w:rsidR="00EF7844" w:rsidRPr="00623146" w:rsidRDefault="00EF7844" w:rsidP="00E2303F">
      <w:pPr>
        <w:rPr>
          <w:rFonts w:ascii="Times New Roman" w:hAnsi="Times New Roman" w:cs="Times New Roman"/>
        </w:rPr>
      </w:pPr>
    </w:p>
    <w:p w:rsidR="00130333" w:rsidRDefault="00623146" w:rsidP="00941CF7">
      <w:pPr>
        <w:pStyle w:val="ListParagraph"/>
        <w:numPr>
          <w:ilvl w:val="0"/>
          <w:numId w:val="12"/>
        </w:numPr>
        <w:ind w:leftChars="0"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Objective of the </w:t>
      </w:r>
      <w:r w:rsidR="00EF7844">
        <w:rPr>
          <w:rFonts w:ascii="Times New Roman" w:hAnsi="Times New Roman" w:cs="Times New Roman"/>
          <w:b/>
        </w:rPr>
        <w:t xml:space="preserve">Training </w:t>
      </w:r>
      <w:r>
        <w:rPr>
          <w:rFonts w:ascii="Times New Roman" w:hAnsi="Times New Roman" w:cs="Times New Roman"/>
          <w:b/>
        </w:rPr>
        <w:t>Workshop</w:t>
      </w:r>
    </w:p>
    <w:p w:rsidR="00FB27CC" w:rsidRPr="00623146" w:rsidRDefault="00FB27CC">
      <w:pPr>
        <w:rPr>
          <w:rFonts w:ascii="Times New Roman" w:hAnsi="Times New Roman" w:cs="Times New Roman"/>
        </w:rPr>
      </w:pPr>
    </w:p>
    <w:p w:rsidR="00C87DFC" w:rsidRPr="00623146" w:rsidRDefault="000525EB" w:rsidP="00C87DFC">
      <w:pPr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>Specifically, this Training W</w:t>
      </w:r>
      <w:r w:rsidR="000D5E15" w:rsidRPr="00623146">
        <w:rPr>
          <w:rFonts w:ascii="Times New Roman" w:hAnsi="Times New Roman" w:cs="Times New Roman"/>
        </w:rPr>
        <w:t xml:space="preserve">orkshop </w:t>
      </w:r>
      <w:r w:rsidR="00CC3C1F">
        <w:rPr>
          <w:rFonts w:ascii="Times New Roman" w:hAnsi="Times New Roman" w:cs="Times New Roman"/>
        </w:rPr>
        <w:t xml:space="preserve">will </w:t>
      </w:r>
      <w:r w:rsidR="00646F1F">
        <w:rPr>
          <w:rFonts w:ascii="Times New Roman" w:hAnsi="Times New Roman" w:cs="Times New Roman"/>
        </w:rPr>
        <w:t>provide an overview of</w:t>
      </w:r>
      <w:r w:rsidR="00833813">
        <w:rPr>
          <w:rFonts w:ascii="Times New Roman" w:hAnsi="Times New Roman" w:cs="Times New Roman"/>
        </w:rPr>
        <w:t xml:space="preserve"> </w:t>
      </w:r>
      <w:r w:rsidR="000D5E15" w:rsidRPr="00623146">
        <w:rPr>
          <w:rFonts w:ascii="Times New Roman" w:hAnsi="Times New Roman" w:cs="Times New Roman"/>
        </w:rPr>
        <w:t>the decision-</w:t>
      </w:r>
      <w:r w:rsidRPr="00623146">
        <w:rPr>
          <w:rFonts w:ascii="Times New Roman" w:hAnsi="Times New Roman" w:cs="Times New Roman"/>
        </w:rPr>
        <w:t xml:space="preserve">making process </w:t>
      </w:r>
      <w:r w:rsidR="00646F1F">
        <w:rPr>
          <w:rFonts w:ascii="Times New Roman" w:hAnsi="Times New Roman" w:cs="Times New Roman"/>
        </w:rPr>
        <w:t>at the</w:t>
      </w:r>
      <w:r w:rsidR="00833813">
        <w:rPr>
          <w:rFonts w:ascii="Times New Roman" w:hAnsi="Times New Roman" w:cs="Times New Roman"/>
        </w:rPr>
        <w:t xml:space="preserve"> </w:t>
      </w:r>
      <w:r w:rsidR="00BA24F9" w:rsidRPr="00623146">
        <w:rPr>
          <w:rFonts w:ascii="Times New Roman" w:hAnsi="Times New Roman" w:cs="Times New Roman"/>
        </w:rPr>
        <w:t xml:space="preserve">World Radiocommunication Conference </w:t>
      </w:r>
      <w:r w:rsidRPr="00623146">
        <w:rPr>
          <w:rFonts w:ascii="Times New Roman" w:hAnsi="Times New Roman" w:cs="Times New Roman"/>
        </w:rPr>
        <w:t xml:space="preserve">(WRC). </w:t>
      </w:r>
      <w:r w:rsidR="00C87DFC" w:rsidRPr="00623146">
        <w:rPr>
          <w:rFonts w:ascii="Times New Roman" w:hAnsi="Times New Roman" w:cs="Times New Roman"/>
        </w:rPr>
        <w:t>WRC covers many policy and regulatory issues including the</w:t>
      </w:r>
      <w:r w:rsidR="00EF7844">
        <w:rPr>
          <w:rFonts w:ascii="Times New Roman" w:hAnsi="Times New Roman" w:cs="Times New Roman"/>
        </w:rPr>
        <w:t xml:space="preserve"> </w:t>
      </w:r>
      <w:hyperlink r:id="rId9" w:history="1">
        <w:r w:rsidR="00C87DFC" w:rsidRPr="00623146">
          <w:rPr>
            <w:rFonts w:ascii="Times New Roman" w:hAnsi="Times New Roman" w:cs="Times New Roman"/>
          </w:rPr>
          <w:t>Radio Regulations</w:t>
        </w:r>
      </w:hyperlink>
      <w:r w:rsidR="00C87DFC" w:rsidRPr="00623146">
        <w:rPr>
          <w:rFonts w:ascii="Times New Roman" w:hAnsi="Times New Roman" w:cs="Times New Roman"/>
        </w:rPr>
        <w:t>, which stipulates the use of radio-frequency spectrum and the geostationary-satellite and non-geostationary-satellite orbits.</w:t>
      </w:r>
      <w:r w:rsidR="00EF7844">
        <w:rPr>
          <w:rFonts w:ascii="Times New Roman" w:hAnsi="Times New Roman" w:cs="Times New Roman"/>
        </w:rPr>
        <w:t xml:space="preserve"> </w:t>
      </w:r>
      <w:r w:rsidR="00C87DFC" w:rsidRPr="00623146">
        <w:rPr>
          <w:rFonts w:ascii="Times New Roman" w:hAnsi="Times New Roman" w:cs="Times New Roman"/>
        </w:rPr>
        <w:t xml:space="preserve">Its </w:t>
      </w:r>
      <w:r w:rsidR="00835E04" w:rsidRPr="00623146">
        <w:rPr>
          <w:rFonts w:ascii="Times New Roman" w:hAnsi="Times New Roman" w:cs="Times New Roman"/>
        </w:rPr>
        <w:t xml:space="preserve">decision-making </w:t>
      </w:r>
      <w:r w:rsidR="00C87DFC" w:rsidRPr="00623146">
        <w:rPr>
          <w:rFonts w:ascii="Times New Roman" w:hAnsi="Times New Roman" w:cs="Times New Roman"/>
        </w:rPr>
        <w:t>process is complicated</w:t>
      </w:r>
      <w:r w:rsidR="00835E04" w:rsidRPr="00623146">
        <w:rPr>
          <w:rFonts w:ascii="Times New Roman" w:hAnsi="Times New Roman" w:cs="Times New Roman"/>
        </w:rPr>
        <w:t xml:space="preserve"> and conference </w:t>
      </w:r>
      <w:r w:rsidR="00C87DFC" w:rsidRPr="00623146">
        <w:rPr>
          <w:rFonts w:ascii="Times New Roman" w:hAnsi="Times New Roman" w:cs="Times New Roman"/>
        </w:rPr>
        <w:t>structure is complex</w:t>
      </w:r>
      <w:r w:rsidR="00835E04" w:rsidRPr="00623146">
        <w:rPr>
          <w:rFonts w:ascii="Times New Roman" w:hAnsi="Times New Roman" w:cs="Times New Roman"/>
        </w:rPr>
        <w:t>, which</w:t>
      </w:r>
      <w:r w:rsidR="00C87DFC" w:rsidRPr="00623146">
        <w:rPr>
          <w:rFonts w:ascii="Times New Roman" w:hAnsi="Times New Roman" w:cs="Times New Roman"/>
        </w:rPr>
        <w:t xml:space="preserve"> makes it difficult for new participants to und</w:t>
      </w:r>
      <w:r w:rsidR="00835E04" w:rsidRPr="00623146">
        <w:rPr>
          <w:rFonts w:ascii="Times New Roman" w:hAnsi="Times New Roman" w:cs="Times New Roman"/>
        </w:rPr>
        <w:t xml:space="preserve">erstand </w:t>
      </w:r>
      <w:r w:rsidR="000D5E15" w:rsidRPr="00623146">
        <w:rPr>
          <w:rFonts w:ascii="Times New Roman" w:hAnsi="Times New Roman" w:cs="Times New Roman"/>
        </w:rPr>
        <w:t xml:space="preserve">it </w:t>
      </w:r>
      <w:r w:rsidR="00835E04" w:rsidRPr="00623146">
        <w:rPr>
          <w:rFonts w:ascii="Times New Roman" w:hAnsi="Times New Roman" w:cs="Times New Roman"/>
        </w:rPr>
        <w:t>properly</w:t>
      </w:r>
      <w:r w:rsidR="00C87DFC" w:rsidRPr="00623146">
        <w:rPr>
          <w:rFonts w:ascii="Times New Roman" w:hAnsi="Times New Roman" w:cs="Times New Roman"/>
        </w:rPr>
        <w:t>, participate actively and contribute effectively.</w:t>
      </w:r>
    </w:p>
    <w:p w:rsidR="00BA24F9" w:rsidRPr="00623146" w:rsidRDefault="00BA24F9">
      <w:pPr>
        <w:rPr>
          <w:rFonts w:ascii="Times New Roman" w:hAnsi="Times New Roman" w:cs="Times New Roman"/>
        </w:rPr>
      </w:pPr>
    </w:p>
    <w:p w:rsidR="00DB34C1" w:rsidRPr="00623146" w:rsidRDefault="003C6469" w:rsidP="00E2303F">
      <w:pPr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>Th</w:t>
      </w:r>
      <w:r w:rsidR="000D5E15" w:rsidRPr="00623146">
        <w:rPr>
          <w:rFonts w:ascii="Times New Roman" w:hAnsi="Times New Roman" w:cs="Times New Roman"/>
        </w:rPr>
        <w:t>e curriculum</w:t>
      </w:r>
      <w:r w:rsidR="000D4AD5">
        <w:rPr>
          <w:rFonts w:ascii="Times New Roman" w:hAnsi="Times New Roman" w:cs="Times New Roman" w:hint="eastAsia"/>
        </w:rPr>
        <w:t xml:space="preserve"> of this training workshop</w:t>
      </w:r>
      <w:r w:rsidR="000D5E15" w:rsidRPr="00623146">
        <w:rPr>
          <w:rFonts w:ascii="Times New Roman" w:hAnsi="Times New Roman" w:cs="Times New Roman"/>
        </w:rPr>
        <w:t xml:space="preserve"> </w:t>
      </w:r>
      <w:r w:rsidR="00EF7844">
        <w:rPr>
          <w:rFonts w:ascii="Times New Roman" w:hAnsi="Times New Roman" w:cs="Times New Roman"/>
        </w:rPr>
        <w:t xml:space="preserve">aims to </w:t>
      </w:r>
      <w:r w:rsidR="00955A42" w:rsidRPr="00623146">
        <w:rPr>
          <w:rFonts w:ascii="Times New Roman" w:hAnsi="Times New Roman" w:cs="Times New Roman"/>
        </w:rPr>
        <w:t xml:space="preserve">enable </w:t>
      </w:r>
      <w:r w:rsidR="00490FDD" w:rsidRPr="00623146">
        <w:rPr>
          <w:rFonts w:ascii="Times New Roman" w:hAnsi="Times New Roman" w:cs="Times New Roman"/>
        </w:rPr>
        <w:t xml:space="preserve">new </w:t>
      </w:r>
      <w:r w:rsidR="00955A42" w:rsidRPr="00623146">
        <w:rPr>
          <w:rFonts w:ascii="Times New Roman" w:hAnsi="Times New Roman" w:cs="Times New Roman"/>
        </w:rPr>
        <w:t xml:space="preserve">participants to understand the </w:t>
      </w:r>
      <w:r w:rsidR="00490FDD" w:rsidRPr="00623146">
        <w:rPr>
          <w:rFonts w:ascii="Times New Roman" w:hAnsi="Times New Roman" w:cs="Times New Roman"/>
        </w:rPr>
        <w:t>preparation process for</w:t>
      </w:r>
      <w:r w:rsidR="00955A42" w:rsidRPr="00623146">
        <w:rPr>
          <w:rFonts w:ascii="Times New Roman" w:hAnsi="Times New Roman" w:cs="Times New Roman"/>
        </w:rPr>
        <w:t xml:space="preserve"> WRC</w:t>
      </w:r>
      <w:r w:rsidR="00646F1F">
        <w:rPr>
          <w:rFonts w:ascii="Times New Roman" w:hAnsi="Times New Roman" w:cs="Times New Roman"/>
        </w:rPr>
        <w:t>, focusing in particular on</w:t>
      </w:r>
      <w:r w:rsidR="00490FDD" w:rsidRPr="00623146">
        <w:rPr>
          <w:rFonts w:ascii="Times New Roman" w:hAnsi="Times New Roman" w:cs="Times New Roman"/>
        </w:rPr>
        <w:t xml:space="preserve"> APT activity </w:t>
      </w:r>
      <w:r w:rsidR="000D4AD5">
        <w:rPr>
          <w:rFonts w:ascii="Times New Roman" w:hAnsi="Times New Roman" w:cs="Times New Roman" w:hint="eastAsia"/>
        </w:rPr>
        <w:t>(</w:t>
      </w:r>
      <w:r w:rsidR="000D4AD5" w:rsidRPr="00941CF7">
        <w:rPr>
          <w:rFonts w:ascii="Times New Roman" w:hAnsi="Times New Roman" w:cs="Times New Roman"/>
          <w:b/>
          <w:bCs/>
        </w:rPr>
        <w:t xml:space="preserve">APT Conference Preparatory Group for WRC </w:t>
      </w:r>
      <w:r w:rsidR="00EF7844" w:rsidRPr="00941CF7">
        <w:rPr>
          <w:rFonts w:ascii="Times New Roman" w:hAnsi="Times New Roman" w:cs="Times New Roman"/>
          <w:b/>
          <w:bCs/>
        </w:rPr>
        <w:t xml:space="preserve">- </w:t>
      </w:r>
      <w:r w:rsidR="00490FDD" w:rsidRPr="00941CF7">
        <w:rPr>
          <w:rFonts w:ascii="Times New Roman" w:hAnsi="Times New Roman" w:cs="Times New Roman"/>
          <w:b/>
          <w:bCs/>
        </w:rPr>
        <w:t>APG</w:t>
      </w:r>
      <w:r w:rsidR="00490FDD" w:rsidRPr="00623146">
        <w:rPr>
          <w:rFonts w:ascii="Times New Roman" w:hAnsi="Times New Roman" w:cs="Times New Roman"/>
        </w:rPr>
        <w:t xml:space="preserve">), how to </w:t>
      </w:r>
      <w:r w:rsidR="00955A42" w:rsidRPr="00623146">
        <w:rPr>
          <w:rFonts w:ascii="Times New Roman" w:hAnsi="Times New Roman" w:cs="Times New Roman"/>
        </w:rPr>
        <w:t>mak</w:t>
      </w:r>
      <w:r w:rsidR="00490FDD" w:rsidRPr="00623146">
        <w:rPr>
          <w:rFonts w:ascii="Times New Roman" w:hAnsi="Times New Roman" w:cs="Times New Roman"/>
        </w:rPr>
        <w:t>e</w:t>
      </w:r>
      <w:r w:rsidR="00955A42" w:rsidRPr="00623146">
        <w:rPr>
          <w:rFonts w:ascii="Times New Roman" w:hAnsi="Times New Roman" w:cs="Times New Roman"/>
        </w:rPr>
        <w:t xml:space="preserve"> proposals and </w:t>
      </w:r>
      <w:r w:rsidR="00490FDD" w:rsidRPr="00623146">
        <w:rPr>
          <w:rFonts w:ascii="Times New Roman" w:hAnsi="Times New Roman" w:cs="Times New Roman"/>
        </w:rPr>
        <w:t xml:space="preserve">to </w:t>
      </w:r>
      <w:r w:rsidR="00955A42" w:rsidRPr="00623146">
        <w:rPr>
          <w:rFonts w:ascii="Times New Roman" w:hAnsi="Times New Roman" w:cs="Times New Roman"/>
        </w:rPr>
        <w:t>negotiat</w:t>
      </w:r>
      <w:r w:rsidR="00490FDD" w:rsidRPr="00623146">
        <w:rPr>
          <w:rFonts w:ascii="Times New Roman" w:hAnsi="Times New Roman" w:cs="Times New Roman"/>
        </w:rPr>
        <w:t xml:space="preserve">e </w:t>
      </w:r>
      <w:r w:rsidR="00901DBA" w:rsidRPr="00623146">
        <w:rPr>
          <w:rFonts w:ascii="Times New Roman" w:hAnsi="Times New Roman" w:cs="Times New Roman"/>
        </w:rPr>
        <w:t>with others</w:t>
      </w:r>
      <w:r w:rsidR="000D5E15" w:rsidRPr="00623146">
        <w:rPr>
          <w:rFonts w:ascii="Times New Roman" w:hAnsi="Times New Roman" w:cs="Times New Roman"/>
        </w:rPr>
        <w:t xml:space="preserve"> etc</w:t>
      </w:r>
      <w:r w:rsidR="00955A42" w:rsidRPr="00623146">
        <w:rPr>
          <w:rFonts w:ascii="Times New Roman" w:hAnsi="Times New Roman" w:cs="Times New Roman"/>
        </w:rPr>
        <w:t xml:space="preserve">. It does thus provide opportunities </w:t>
      </w:r>
      <w:r w:rsidR="00C066B3" w:rsidRPr="00623146">
        <w:rPr>
          <w:rFonts w:ascii="Times New Roman" w:hAnsi="Times New Roman" w:cs="Times New Roman"/>
        </w:rPr>
        <w:t xml:space="preserve">for participants </w:t>
      </w:r>
      <w:r w:rsidR="00DB34C1" w:rsidRPr="00623146">
        <w:rPr>
          <w:rFonts w:ascii="Times New Roman" w:hAnsi="Times New Roman" w:cs="Times New Roman"/>
        </w:rPr>
        <w:t xml:space="preserve">to build their confidence in participating </w:t>
      </w:r>
      <w:r w:rsidR="00D427A3">
        <w:rPr>
          <w:rFonts w:ascii="Times New Roman" w:hAnsi="Times New Roman" w:cs="Times New Roman"/>
        </w:rPr>
        <w:t xml:space="preserve">in APG and </w:t>
      </w:r>
      <w:r w:rsidR="00FE688A" w:rsidRPr="00623146">
        <w:rPr>
          <w:rFonts w:ascii="Times New Roman" w:hAnsi="Times New Roman" w:cs="Times New Roman"/>
        </w:rPr>
        <w:t>WRCs</w:t>
      </w:r>
      <w:r w:rsidR="00DB34C1" w:rsidRPr="00623146">
        <w:rPr>
          <w:rFonts w:ascii="Times New Roman" w:hAnsi="Times New Roman" w:cs="Times New Roman"/>
        </w:rPr>
        <w:t xml:space="preserve"> and enjoy being part of the decision-making process</w:t>
      </w:r>
      <w:r w:rsidR="00C066B3" w:rsidRPr="00623146">
        <w:rPr>
          <w:rFonts w:ascii="Times New Roman" w:hAnsi="Times New Roman" w:cs="Times New Roman"/>
        </w:rPr>
        <w:t>.</w:t>
      </w:r>
      <w:r w:rsidR="002A479E" w:rsidRPr="00623146">
        <w:rPr>
          <w:rFonts w:ascii="Times New Roman" w:hAnsi="Times New Roman" w:cs="Times New Roman"/>
        </w:rPr>
        <w:t xml:space="preserve"> </w:t>
      </w:r>
      <w:r w:rsidR="00DB34C1" w:rsidRPr="00623146">
        <w:rPr>
          <w:rFonts w:ascii="Times New Roman" w:hAnsi="Times New Roman" w:cs="Times New Roman"/>
        </w:rPr>
        <w:t>This training course will be a good complement to OJT.</w:t>
      </w:r>
    </w:p>
    <w:p w:rsidR="00E37A5E" w:rsidRPr="00623146" w:rsidRDefault="00E37A5E">
      <w:pPr>
        <w:rPr>
          <w:rFonts w:ascii="Times New Roman" w:hAnsi="Times New Roman" w:cs="Times New Roman"/>
        </w:rPr>
      </w:pPr>
    </w:p>
    <w:p w:rsidR="00623146" w:rsidRPr="00623146" w:rsidRDefault="00DB34C1" w:rsidP="00941CF7">
      <w:pPr>
        <w:pStyle w:val="ListParagraph"/>
        <w:numPr>
          <w:ilvl w:val="0"/>
          <w:numId w:val="12"/>
        </w:numPr>
        <w:ind w:leftChars="0" w:left="360"/>
        <w:rPr>
          <w:rFonts w:ascii="Times New Roman" w:hAnsi="Times New Roman" w:cs="Times New Roman"/>
          <w:b/>
        </w:rPr>
      </w:pPr>
      <w:r w:rsidRPr="00623146">
        <w:rPr>
          <w:rFonts w:ascii="Times New Roman" w:hAnsi="Times New Roman" w:cs="Times New Roman"/>
          <w:b/>
        </w:rPr>
        <w:t>Curriculum</w:t>
      </w:r>
    </w:p>
    <w:p w:rsidR="00EF7844" w:rsidRDefault="00EF7844">
      <w:pPr>
        <w:rPr>
          <w:rFonts w:ascii="Times New Roman" w:hAnsi="Times New Roman" w:cs="Times New Roman"/>
        </w:rPr>
      </w:pPr>
    </w:p>
    <w:p w:rsidR="00D90061" w:rsidRPr="00623146" w:rsidRDefault="00A6520E">
      <w:pPr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 xml:space="preserve">This training </w:t>
      </w:r>
      <w:r w:rsidR="00D10619" w:rsidRPr="00623146">
        <w:rPr>
          <w:rFonts w:ascii="Times New Roman" w:hAnsi="Times New Roman" w:cs="Times New Roman"/>
        </w:rPr>
        <w:t>workshop</w:t>
      </w:r>
      <w:r w:rsidRPr="00623146">
        <w:rPr>
          <w:rFonts w:ascii="Times New Roman" w:hAnsi="Times New Roman" w:cs="Times New Roman"/>
        </w:rPr>
        <w:t xml:space="preserve"> will consist of 2 days</w:t>
      </w:r>
      <w:r w:rsidR="00A52B6A" w:rsidRPr="00623146">
        <w:rPr>
          <w:rFonts w:ascii="Times New Roman" w:hAnsi="Times New Roman" w:cs="Times New Roman"/>
        </w:rPr>
        <w:t xml:space="preserve"> programme</w:t>
      </w:r>
      <w:r w:rsidRPr="00623146">
        <w:rPr>
          <w:rFonts w:ascii="Times New Roman" w:hAnsi="Times New Roman" w:cs="Times New Roman"/>
        </w:rPr>
        <w:t xml:space="preserve">; </w:t>
      </w:r>
    </w:p>
    <w:p w:rsidR="00D90061" w:rsidRPr="00941CF7" w:rsidRDefault="00D90061" w:rsidP="00941CF7">
      <w:pPr>
        <w:pStyle w:val="ListParagraph"/>
        <w:numPr>
          <w:ilvl w:val="0"/>
          <w:numId w:val="13"/>
        </w:numPr>
        <w:ind w:leftChars="0"/>
        <w:rPr>
          <w:rFonts w:ascii="Times New Roman" w:hAnsi="Times New Roman" w:cs="Times New Roman"/>
        </w:rPr>
      </w:pPr>
      <w:r w:rsidRPr="00941CF7">
        <w:rPr>
          <w:rFonts w:ascii="Times New Roman" w:hAnsi="Times New Roman" w:cs="Times New Roman"/>
        </w:rPr>
        <w:t>Day 1: classroom lecture</w:t>
      </w:r>
    </w:p>
    <w:p w:rsidR="00DB34C1" w:rsidRPr="00623146" w:rsidRDefault="00D90061" w:rsidP="00941CF7">
      <w:pPr>
        <w:pStyle w:val="ListParagraph"/>
        <w:numPr>
          <w:ilvl w:val="0"/>
          <w:numId w:val="13"/>
        </w:numPr>
        <w:ind w:leftChars="0"/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>D</w:t>
      </w:r>
      <w:r w:rsidR="00A6520E" w:rsidRPr="00623146">
        <w:rPr>
          <w:rFonts w:ascii="Times New Roman" w:hAnsi="Times New Roman" w:cs="Times New Roman"/>
        </w:rPr>
        <w:t xml:space="preserve">ay 2: </w:t>
      </w:r>
      <w:r w:rsidR="00DE490A" w:rsidRPr="00623146">
        <w:rPr>
          <w:rFonts w:ascii="Times New Roman" w:hAnsi="Times New Roman" w:cs="Times New Roman"/>
        </w:rPr>
        <w:t>role play exercise</w:t>
      </w:r>
      <w:r w:rsidR="000E14A3">
        <w:rPr>
          <w:rFonts w:ascii="Times New Roman" w:hAnsi="Times New Roman" w:cs="Times New Roman"/>
        </w:rPr>
        <w:t xml:space="preserve"> – mock </w:t>
      </w:r>
      <w:r w:rsidR="000D4AD5">
        <w:rPr>
          <w:rFonts w:ascii="Times New Roman" w:hAnsi="Times New Roman" w:cs="Times New Roman" w:hint="eastAsia"/>
        </w:rPr>
        <w:t>APG</w:t>
      </w:r>
    </w:p>
    <w:p w:rsidR="00CA5178" w:rsidRPr="00623146" w:rsidRDefault="00CA5178">
      <w:pPr>
        <w:rPr>
          <w:rFonts w:ascii="Times New Roman" w:hAnsi="Times New Roman" w:cs="Times New Roman"/>
        </w:rPr>
      </w:pPr>
    </w:p>
    <w:p w:rsidR="00CA5178" w:rsidRPr="00623146" w:rsidRDefault="00A52B6A">
      <w:pPr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lastRenderedPageBreak/>
        <w:t xml:space="preserve">Through this training </w:t>
      </w:r>
      <w:r w:rsidR="00D10619" w:rsidRPr="00623146">
        <w:rPr>
          <w:rFonts w:ascii="Times New Roman" w:hAnsi="Times New Roman" w:cs="Times New Roman"/>
        </w:rPr>
        <w:t>workshop</w:t>
      </w:r>
      <w:r w:rsidR="00CA5178" w:rsidRPr="00623146">
        <w:rPr>
          <w:rFonts w:ascii="Times New Roman" w:hAnsi="Times New Roman" w:cs="Times New Roman"/>
        </w:rPr>
        <w:t>, p</w:t>
      </w:r>
      <w:r w:rsidRPr="00623146">
        <w:rPr>
          <w:rFonts w:ascii="Times New Roman" w:hAnsi="Times New Roman" w:cs="Times New Roman"/>
        </w:rPr>
        <w:t>articipants would gain</w:t>
      </w:r>
      <w:r w:rsidR="00AB3EB0" w:rsidRPr="00623146">
        <w:rPr>
          <w:rFonts w:ascii="Times New Roman" w:hAnsi="Times New Roman" w:cs="Times New Roman"/>
        </w:rPr>
        <w:t>;</w:t>
      </w:r>
    </w:p>
    <w:p w:rsidR="000E17F2" w:rsidRPr="00623146" w:rsidRDefault="000E17F2" w:rsidP="00941CF7">
      <w:pPr>
        <w:ind w:left="360" w:hanging="360"/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>-</w:t>
      </w:r>
      <w:r w:rsidR="00EF7844">
        <w:rPr>
          <w:rFonts w:ascii="Times New Roman" w:hAnsi="Times New Roman" w:cs="Times New Roman"/>
        </w:rPr>
        <w:tab/>
      </w:r>
      <w:r w:rsidR="00CA5178" w:rsidRPr="00623146">
        <w:rPr>
          <w:rFonts w:ascii="Times New Roman" w:hAnsi="Times New Roman" w:cs="Times New Roman"/>
        </w:rPr>
        <w:t>A</w:t>
      </w:r>
      <w:r w:rsidR="00A52B6A" w:rsidRPr="00623146">
        <w:rPr>
          <w:rFonts w:ascii="Times New Roman" w:hAnsi="Times New Roman" w:cs="Times New Roman"/>
        </w:rPr>
        <w:t xml:space="preserve">n understanding of basic structure of </w:t>
      </w:r>
      <w:r w:rsidR="00955A42" w:rsidRPr="00623146">
        <w:rPr>
          <w:rFonts w:ascii="Times New Roman" w:hAnsi="Times New Roman" w:cs="Times New Roman"/>
        </w:rPr>
        <w:t>WRC</w:t>
      </w:r>
      <w:r w:rsidR="00A52B6A" w:rsidRPr="00623146">
        <w:rPr>
          <w:rFonts w:ascii="Times New Roman" w:hAnsi="Times New Roman" w:cs="Times New Roman"/>
        </w:rPr>
        <w:t xml:space="preserve">, its management, way of discussion, necessary procedure and protocol, etc. based on common practice of </w:t>
      </w:r>
      <w:r w:rsidR="00DE490A" w:rsidRPr="00623146">
        <w:rPr>
          <w:rFonts w:ascii="Times New Roman" w:hAnsi="Times New Roman" w:cs="Times New Roman"/>
        </w:rPr>
        <w:t>WRC</w:t>
      </w:r>
      <w:r w:rsidR="00955A42" w:rsidRPr="00623146">
        <w:rPr>
          <w:rFonts w:ascii="Times New Roman" w:hAnsi="Times New Roman" w:cs="Times New Roman"/>
        </w:rPr>
        <w:t>s</w:t>
      </w:r>
      <w:r w:rsidR="00DE490A" w:rsidRPr="00623146">
        <w:rPr>
          <w:rFonts w:ascii="Times New Roman" w:hAnsi="Times New Roman" w:cs="Times New Roman"/>
        </w:rPr>
        <w:t xml:space="preserve"> and international organizations (especially ITU and APT) mainly from classroom lectures on day 1</w:t>
      </w:r>
      <w:r w:rsidR="00AB3EB0" w:rsidRPr="00623146">
        <w:rPr>
          <w:rFonts w:ascii="Times New Roman" w:hAnsi="Times New Roman" w:cs="Times New Roman"/>
        </w:rPr>
        <w:t>,</w:t>
      </w:r>
      <w:r w:rsidR="00CA5178" w:rsidRPr="00623146">
        <w:rPr>
          <w:rFonts w:ascii="Times New Roman" w:hAnsi="Times New Roman" w:cs="Times New Roman"/>
        </w:rPr>
        <w:t xml:space="preserve"> and</w:t>
      </w:r>
    </w:p>
    <w:p w:rsidR="00AB3EB0" w:rsidRPr="00623146" w:rsidRDefault="000E17F2" w:rsidP="00941CF7">
      <w:pPr>
        <w:ind w:left="360" w:hanging="360"/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>-</w:t>
      </w:r>
      <w:r w:rsidR="00EF7844">
        <w:rPr>
          <w:rFonts w:ascii="Times New Roman" w:hAnsi="Times New Roman" w:cs="Times New Roman"/>
        </w:rPr>
        <w:tab/>
      </w:r>
      <w:r w:rsidR="00AB3EB0" w:rsidRPr="00623146">
        <w:rPr>
          <w:rFonts w:ascii="Times New Roman" w:hAnsi="Times New Roman" w:cs="Times New Roman"/>
        </w:rPr>
        <w:t xml:space="preserve">An actual experience of </w:t>
      </w:r>
      <w:r w:rsidR="00955A42" w:rsidRPr="00623146">
        <w:rPr>
          <w:rFonts w:ascii="Times New Roman" w:hAnsi="Times New Roman" w:cs="Times New Roman"/>
        </w:rPr>
        <w:t xml:space="preserve">developing proposals for the </w:t>
      </w:r>
      <w:r w:rsidR="00161A03" w:rsidRPr="00623146">
        <w:rPr>
          <w:rFonts w:ascii="Times New Roman" w:hAnsi="Times New Roman" w:cs="Times New Roman"/>
        </w:rPr>
        <w:t>c</w:t>
      </w:r>
      <w:r w:rsidR="00955A42" w:rsidRPr="00623146">
        <w:rPr>
          <w:rFonts w:ascii="Times New Roman" w:hAnsi="Times New Roman" w:cs="Times New Roman"/>
        </w:rPr>
        <w:t xml:space="preserve">onference, </w:t>
      </w:r>
      <w:r w:rsidR="00AB3EB0" w:rsidRPr="00623146">
        <w:rPr>
          <w:rFonts w:ascii="Times New Roman" w:hAnsi="Times New Roman" w:cs="Times New Roman"/>
        </w:rPr>
        <w:t xml:space="preserve">negotiation process and how to reach consensus from </w:t>
      </w:r>
      <w:r w:rsidR="006227D8" w:rsidRPr="00623146">
        <w:rPr>
          <w:rFonts w:ascii="Times New Roman" w:hAnsi="Times New Roman" w:cs="Times New Roman"/>
        </w:rPr>
        <w:t xml:space="preserve">participation and play a role at </w:t>
      </w:r>
      <w:r w:rsidR="00AB3EB0" w:rsidRPr="00623146">
        <w:rPr>
          <w:rFonts w:ascii="Times New Roman" w:hAnsi="Times New Roman" w:cs="Times New Roman"/>
        </w:rPr>
        <w:t xml:space="preserve">mock </w:t>
      </w:r>
      <w:r w:rsidR="000D4AD5">
        <w:rPr>
          <w:rFonts w:ascii="Times New Roman" w:hAnsi="Times New Roman" w:cs="Times New Roman" w:hint="eastAsia"/>
        </w:rPr>
        <w:t>APG</w:t>
      </w:r>
      <w:r w:rsidR="000E14A3" w:rsidRPr="00623146">
        <w:rPr>
          <w:rFonts w:ascii="Times New Roman" w:hAnsi="Times New Roman" w:cs="Times New Roman"/>
        </w:rPr>
        <w:t xml:space="preserve"> </w:t>
      </w:r>
      <w:r w:rsidR="00AB3EB0" w:rsidRPr="00623146">
        <w:rPr>
          <w:rFonts w:ascii="Times New Roman" w:hAnsi="Times New Roman" w:cs="Times New Roman"/>
        </w:rPr>
        <w:t>(role play exercise) on day 2.</w:t>
      </w:r>
    </w:p>
    <w:p w:rsidR="00E37A5E" w:rsidRPr="00623146" w:rsidRDefault="00E37A5E">
      <w:pPr>
        <w:rPr>
          <w:rFonts w:ascii="Times New Roman" w:hAnsi="Times New Roman" w:cs="Times New Roman"/>
        </w:rPr>
      </w:pPr>
    </w:p>
    <w:p w:rsidR="00FE688A" w:rsidRPr="00623146" w:rsidRDefault="00955A42">
      <w:pPr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>The lectures will be delivered by regional and international experts</w:t>
      </w:r>
      <w:r w:rsidR="00D90061" w:rsidRPr="00623146">
        <w:rPr>
          <w:rFonts w:ascii="Times New Roman" w:hAnsi="Times New Roman" w:cs="Times New Roman"/>
        </w:rPr>
        <w:t>, including</w:t>
      </w:r>
      <w:r w:rsidR="00FE688A" w:rsidRPr="00623146">
        <w:rPr>
          <w:rFonts w:ascii="Times New Roman" w:hAnsi="Times New Roman" w:cs="Times New Roman"/>
        </w:rPr>
        <w:t xml:space="preserve"> </w:t>
      </w:r>
      <w:r w:rsidR="00D90061" w:rsidRPr="00623146">
        <w:rPr>
          <w:rFonts w:ascii="Times New Roman" w:hAnsi="Times New Roman" w:cs="Times New Roman"/>
        </w:rPr>
        <w:t xml:space="preserve">those </w:t>
      </w:r>
      <w:r w:rsidR="00FE688A" w:rsidRPr="00623146">
        <w:rPr>
          <w:rFonts w:ascii="Times New Roman" w:hAnsi="Times New Roman" w:cs="Times New Roman"/>
        </w:rPr>
        <w:t>who are closely associated with the activities of WRCs as well as APG.</w:t>
      </w:r>
    </w:p>
    <w:p w:rsidR="00955A42" w:rsidRPr="00623146" w:rsidRDefault="00955A42">
      <w:pPr>
        <w:rPr>
          <w:rFonts w:ascii="Times New Roman" w:hAnsi="Times New Roman" w:cs="Times New Roman"/>
        </w:rPr>
      </w:pPr>
    </w:p>
    <w:p w:rsidR="003C6469" w:rsidRDefault="00DB34C1" w:rsidP="00941CF7">
      <w:pPr>
        <w:pStyle w:val="ListParagraph"/>
        <w:numPr>
          <w:ilvl w:val="0"/>
          <w:numId w:val="12"/>
        </w:numPr>
        <w:ind w:leftChars="0" w:left="360"/>
        <w:rPr>
          <w:rFonts w:ascii="Times New Roman" w:hAnsi="Times New Roman" w:cs="Times New Roman"/>
          <w:b/>
        </w:rPr>
      </w:pPr>
      <w:r w:rsidRPr="00623146">
        <w:rPr>
          <w:rFonts w:ascii="Times New Roman" w:hAnsi="Times New Roman" w:cs="Times New Roman"/>
          <w:b/>
        </w:rPr>
        <w:t>Date and Venue</w:t>
      </w:r>
    </w:p>
    <w:p w:rsidR="00EF7844" w:rsidRDefault="00EF7844">
      <w:pPr>
        <w:rPr>
          <w:rFonts w:ascii="Times New Roman" w:hAnsi="Times New Roman" w:cs="Times New Roman"/>
        </w:rPr>
      </w:pPr>
    </w:p>
    <w:p w:rsidR="00244041" w:rsidRPr="00623146" w:rsidRDefault="00244041">
      <w:pPr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 xml:space="preserve">Date: 8-9 </w:t>
      </w:r>
      <w:r w:rsidR="00305966" w:rsidRPr="00623146">
        <w:rPr>
          <w:rFonts w:ascii="Times New Roman" w:hAnsi="Times New Roman" w:cs="Times New Roman"/>
        </w:rPr>
        <w:t>March</w:t>
      </w:r>
      <w:r w:rsidRPr="00623146">
        <w:rPr>
          <w:rFonts w:ascii="Times New Roman" w:hAnsi="Times New Roman" w:cs="Times New Roman"/>
        </w:rPr>
        <w:t>,</w:t>
      </w:r>
      <w:r w:rsidR="00305966" w:rsidRPr="00623146">
        <w:rPr>
          <w:rFonts w:ascii="Times New Roman" w:hAnsi="Times New Roman" w:cs="Times New Roman"/>
        </w:rPr>
        <w:t xml:space="preserve"> 2018</w:t>
      </w:r>
      <w:r w:rsidRPr="00623146">
        <w:rPr>
          <w:rFonts w:ascii="Times New Roman" w:hAnsi="Times New Roman" w:cs="Times New Roman"/>
        </w:rPr>
        <w:t>.</w:t>
      </w:r>
    </w:p>
    <w:p w:rsidR="00244041" w:rsidRPr="00623146" w:rsidRDefault="00244041">
      <w:pPr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>Venue:</w:t>
      </w:r>
      <w:r w:rsidR="00305966" w:rsidRPr="00623146">
        <w:rPr>
          <w:rFonts w:ascii="Times New Roman" w:hAnsi="Times New Roman" w:cs="Times New Roman"/>
        </w:rPr>
        <w:t xml:space="preserve"> Rende</w:t>
      </w:r>
      <w:r w:rsidR="00E2303F" w:rsidRPr="00623146">
        <w:rPr>
          <w:rFonts w:ascii="Times New Roman" w:hAnsi="Times New Roman" w:cs="Times New Roman"/>
        </w:rPr>
        <w:t>z</w:t>
      </w:r>
      <w:r w:rsidR="00305966" w:rsidRPr="00623146">
        <w:rPr>
          <w:rFonts w:ascii="Times New Roman" w:hAnsi="Times New Roman" w:cs="Times New Roman"/>
        </w:rPr>
        <w:t>vous Hotel</w:t>
      </w:r>
      <w:r w:rsidR="00E2303F" w:rsidRPr="00623146">
        <w:rPr>
          <w:rFonts w:ascii="Times New Roman" w:hAnsi="Times New Roman" w:cs="Times New Roman"/>
        </w:rPr>
        <w:t xml:space="preserve"> Perth Scarborough, Perth, Australia</w:t>
      </w:r>
    </w:p>
    <w:p w:rsidR="00244041" w:rsidRPr="00623146" w:rsidRDefault="00244041">
      <w:pPr>
        <w:rPr>
          <w:rFonts w:ascii="Times New Roman" w:hAnsi="Times New Roman" w:cs="Times New Roman"/>
        </w:rPr>
      </w:pPr>
    </w:p>
    <w:p w:rsidR="003C6469" w:rsidRPr="00623146" w:rsidRDefault="00244041">
      <w:pPr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 xml:space="preserve">NB: </w:t>
      </w:r>
      <w:r w:rsidR="00FE688A" w:rsidRPr="00623146">
        <w:rPr>
          <w:rFonts w:ascii="Times New Roman" w:hAnsi="Times New Roman" w:cs="Times New Roman"/>
        </w:rPr>
        <w:t>The training course will be followed by the 3rd Meeting of the APT Conference Preparatory Group for WRC-19 (APG19-3)</w:t>
      </w:r>
      <w:r w:rsidR="00581A6F" w:rsidRPr="00623146">
        <w:rPr>
          <w:rFonts w:ascii="Times New Roman" w:hAnsi="Times New Roman" w:cs="Times New Roman"/>
        </w:rPr>
        <w:t xml:space="preserve"> which will be h</w:t>
      </w:r>
      <w:r w:rsidR="00BF283F">
        <w:rPr>
          <w:rFonts w:ascii="Times New Roman" w:hAnsi="Times New Roman" w:cs="Times New Roman"/>
        </w:rPr>
        <w:t>e</w:t>
      </w:r>
      <w:r w:rsidR="00581A6F" w:rsidRPr="00623146">
        <w:rPr>
          <w:rFonts w:ascii="Times New Roman" w:hAnsi="Times New Roman" w:cs="Times New Roman"/>
        </w:rPr>
        <w:t xml:space="preserve">ld on </w:t>
      </w:r>
      <w:r w:rsidRPr="00623146">
        <w:rPr>
          <w:rFonts w:ascii="Times New Roman" w:hAnsi="Times New Roman" w:cs="Times New Roman"/>
        </w:rPr>
        <w:t>12-16</w:t>
      </w:r>
      <w:r w:rsidR="00581A6F" w:rsidRPr="00623146">
        <w:rPr>
          <w:rFonts w:ascii="Times New Roman" w:hAnsi="Times New Roman" w:cs="Times New Roman"/>
        </w:rPr>
        <w:t xml:space="preserve"> March</w:t>
      </w:r>
      <w:r w:rsidRPr="00623146">
        <w:rPr>
          <w:rFonts w:ascii="Times New Roman" w:hAnsi="Times New Roman" w:cs="Times New Roman"/>
        </w:rPr>
        <w:t>,</w:t>
      </w:r>
      <w:r w:rsidR="00581A6F" w:rsidRPr="00623146">
        <w:rPr>
          <w:rFonts w:ascii="Times New Roman" w:hAnsi="Times New Roman" w:cs="Times New Roman"/>
        </w:rPr>
        <w:t xml:space="preserve"> 2018</w:t>
      </w:r>
      <w:r w:rsidRPr="00623146">
        <w:rPr>
          <w:rFonts w:ascii="Times New Roman" w:hAnsi="Times New Roman" w:cs="Times New Roman"/>
        </w:rPr>
        <w:t xml:space="preserve"> at the same venue</w:t>
      </w:r>
      <w:r w:rsidR="00581A6F" w:rsidRPr="00623146">
        <w:rPr>
          <w:rFonts w:ascii="Times New Roman" w:hAnsi="Times New Roman" w:cs="Times New Roman"/>
        </w:rPr>
        <w:t>.</w:t>
      </w:r>
      <w:r w:rsidR="00E2303F" w:rsidRPr="00623146">
        <w:rPr>
          <w:rFonts w:ascii="Times New Roman" w:hAnsi="Times New Roman" w:cs="Times New Roman"/>
        </w:rPr>
        <w:t xml:space="preserve"> </w:t>
      </w:r>
    </w:p>
    <w:p w:rsidR="00E37A5E" w:rsidRPr="00623146" w:rsidRDefault="00E37A5E">
      <w:pPr>
        <w:rPr>
          <w:rFonts w:ascii="Times New Roman" w:hAnsi="Times New Roman" w:cs="Times New Roman"/>
        </w:rPr>
      </w:pPr>
    </w:p>
    <w:p w:rsidR="00DB34C1" w:rsidRPr="00623146" w:rsidRDefault="00DB34C1" w:rsidP="00941CF7">
      <w:pPr>
        <w:pStyle w:val="ListParagraph"/>
        <w:numPr>
          <w:ilvl w:val="0"/>
          <w:numId w:val="12"/>
        </w:numPr>
        <w:ind w:leftChars="0" w:left="360"/>
        <w:rPr>
          <w:rFonts w:ascii="Times New Roman" w:hAnsi="Times New Roman" w:cs="Times New Roman"/>
          <w:b/>
        </w:rPr>
      </w:pPr>
      <w:r w:rsidRPr="00623146">
        <w:rPr>
          <w:rFonts w:ascii="Times New Roman" w:hAnsi="Times New Roman" w:cs="Times New Roman"/>
          <w:b/>
        </w:rPr>
        <w:t>Organizer</w:t>
      </w:r>
      <w:r w:rsidR="00EF7844">
        <w:rPr>
          <w:rFonts w:ascii="Times New Roman" w:hAnsi="Times New Roman" w:cs="Times New Roman"/>
          <w:b/>
        </w:rPr>
        <w:t>s</w:t>
      </w:r>
    </w:p>
    <w:p w:rsidR="00EF7844" w:rsidRDefault="00EF7844">
      <w:pPr>
        <w:rPr>
          <w:rFonts w:ascii="Times New Roman" w:hAnsi="Times New Roman" w:cs="Times New Roman"/>
        </w:rPr>
      </w:pPr>
    </w:p>
    <w:p w:rsidR="00E2303F" w:rsidRPr="00623146" w:rsidRDefault="00FE688A">
      <w:pPr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 xml:space="preserve">The training </w:t>
      </w:r>
      <w:r w:rsidR="00EF7844">
        <w:rPr>
          <w:rFonts w:ascii="Times New Roman" w:hAnsi="Times New Roman" w:cs="Times New Roman"/>
        </w:rPr>
        <w:t>workshop</w:t>
      </w:r>
      <w:r w:rsidR="00EF7844" w:rsidRPr="00623146">
        <w:rPr>
          <w:rFonts w:ascii="Times New Roman" w:hAnsi="Times New Roman" w:cs="Times New Roman"/>
        </w:rPr>
        <w:t xml:space="preserve"> </w:t>
      </w:r>
      <w:r w:rsidRPr="00623146">
        <w:rPr>
          <w:rFonts w:ascii="Times New Roman" w:hAnsi="Times New Roman" w:cs="Times New Roman"/>
        </w:rPr>
        <w:t xml:space="preserve">will be organized by the </w:t>
      </w:r>
      <w:r w:rsidR="00E2303F" w:rsidRPr="00623146">
        <w:rPr>
          <w:rFonts w:ascii="Times New Roman" w:hAnsi="Times New Roman" w:cs="Times New Roman"/>
        </w:rPr>
        <w:t>Asia-Pacific Telecommunity (APT)</w:t>
      </w:r>
      <w:r w:rsidR="00980D76" w:rsidRPr="00623146">
        <w:rPr>
          <w:rFonts w:ascii="Times New Roman" w:hAnsi="Times New Roman" w:cs="Times New Roman"/>
        </w:rPr>
        <w:t xml:space="preserve">, supported by the </w:t>
      </w:r>
      <w:r w:rsidRPr="00623146">
        <w:rPr>
          <w:rFonts w:ascii="Times New Roman" w:hAnsi="Times New Roman" w:cs="Times New Roman"/>
        </w:rPr>
        <w:t>Ministry of Internal Affairs and Communication</w:t>
      </w:r>
      <w:r w:rsidR="00980D76" w:rsidRPr="00623146">
        <w:rPr>
          <w:rFonts w:ascii="Times New Roman" w:hAnsi="Times New Roman" w:cs="Times New Roman"/>
        </w:rPr>
        <w:t>s (MIC)</w:t>
      </w:r>
      <w:r w:rsidRPr="00623146">
        <w:rPr>
          <w:rFonts w:ascii="Times New Roman" w:hAnsi="Times New Roman" w:cs="Times New Roman"/>
        </w:rPr>
        <w:t xml:space="preserve">, Japan and in collaboration with </w:t>
      </w:r>
      <w:r w:rsidR="00D427A3">
        <w:rPr>
          <w:rFonts w:ascii="Times New Roman" w:hAnsi="Times New Roman" w:cs="Times New Roman"/>
        </w:rPr>
        <w:t xml:space="preserve">the </w:t>
      </w:r>
      <w:r w:rsidR="00E2303F" w:rsidRPr="00623146">
        <w:rPr>
          <w:rFonts w:ascii="Times New Roman" w:hAnsi="Times New Roman" w:cs="Times New Roman"/>
        </w:rPr>
        <w:t xml:space="preserve">Australian </w:t>
      </w:r>
      <w:r w:rsidR="00D427A3">
        <w:rPr>
          <w:rFonts w:ascii="Times New Roman" w:hAnsi="Times New Roman" w:cs="Times New Roman"/>
        </w:rPr>
        <w:t>Government</w:t>
      </w:r>
      <w:r w:rsidRPr="00623146">
        <w:rPr>
          <w:rFonts w:ascii="Times New Roman" w:hAnsi="Times New Roman" w:cs="Times New Roman"/>
        </w:rPr>
        <w:t>.</w:t>
      </w:r>
    </w:p>
    <w:p w:rsidR="00E37A5E" w:rsidRPr="00623146" w:rsidRDefault="00E37A5E">
      <w:pPr>
        <w:rPr>
          <w:rFonts w:ascii="Times New Roman" w:hAnsi="Times New Roman" w:cs="Times New Roman"/>
        </w:rPr>
      </w:pPr>
    </w:p>
    <w:p w:rsidR="00EF7844" w:rsidRDefault="00980D76" w:rsidP="00941CF7">
      <w:pPr>
        <w:pStyle w:val="ListParagraph"/>
        <w:numPr>
          <w:ilvl w:val="0"/>
          <w:numId w:val="12"/>
        </w:numPr>
        <w:ind w:leftChars="0" w:left="360"/>
        <w:rPr>
          <w:rFonts w:ascii="Times New Roman" w:hAnsi="Times New Roman" w:cs="Times New Roman"/>
          <w:b/>
        </w:rPr>
      </w:pPr>
      <w:r w:rsidRPr="00623146">
        <w:rPr>
          <w:rFonts w:ascii="Times New Roman" w:hAnsi="Times New Roman" w:cs="Times New Roman"/>
          <w:b/>
        </w:rPr>
        <w:t>Target</w:t>
      </w:r>
      <w:r w:rsidR="00DB34C1" w:rsidRPr="00623146">
        <w:rPr>
          <w:rFonts w:ascii="Times New Roman" w:hAnsi="Times New Roman" w:cs="Times New Roman"/>
          <w:b/>
        </w:rPr>
        <w:t xml:space="preserve"> Participants</w:t>
      </w:r>
    </w:p>
    <w:p w:rsidR="004A785D" w:rsidRPr="00941CF7" w:rsidRDefault="004A785D">
      <w:pPr>
        <w:rPr>
          <w:rFonts w:ascii="Times New Roman" w:hAnsi="Times New Roman" w:cs="Times New Roman"/>
          <w:b/>
        </w:rPr>
      </w:pPr>
    </w:p>
    <w:p w:rsidR="004A785D" w:rsidRPr="00623146" w:rsidRDefault="004A785D" w:rsidP="004A785D">
      <w:pPr>
        <w:pStyle w:val="ListParagraph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>People who are new to participate in WRC or APG (</w:t>
      </w:r>
      <w:r w:rsidR="00BF283F">
        <w:rPr>
          <w:rFonts w:ascii="Times New Roman" w:hAnsi="Times New Roman" w:cs="Times New Roman"/>
        </w:rPr>
        <w:t xml:space="preserve">particularly </w:t>
      </w:r>
      <w:r w:rsidRPr="00623146">
        <w:rPr>
          <w:rFonts w:ascii="Times New Roman" w:hAnsi="Times New Roman" w:cs="Times New Roman"/>
        </w:rPr>
        <w:t>junior and mid-level officials/staff).</w:t>
      </w:r>
    </w:p>
    <w:p w:rsidR="004A785D" w:rsidRPr="00623146" w:rsidRDefault="004A785D" w:rsidP="004A785D">
      <w:pPr>
        <w:pStyle w:val="ListParagraph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 xml:space="preserve">People who are in charge </w:t>
      </w:r>
      <w:r w:rsidR="00BF283F">
        <w:rPr>
          <w:rFonts w:ascii="Times New Roman" w:hAnsi="Times New Roman" w:cs="Times New Roman"/>
        </w:rPr>
        <w:t>of</w:t>
      </w:r>
      <w:r w:rsidR="00BF283F" w:rsidRPr="00623146">
        <w:rPr>
          <w:rFonts w:ascii="Times New Roman" w:hAnsi="Times New Roman" w:cs="Times New Roman"/>
        </w:rPr>
        <w:t xml:space="preserve"> </w:t>
      </w:r>
      <w:r w:rsidR="007168AF" w:rsidRPr="00623146">
        <w:rPr>
          <w:rFonts w:ascii="Times New Roman" w:hAnsi="Times New Roman" w:cs="Times New Roman"/>
        </w:rPr>
        <w:t xml:space="preserve">spectrum management </w:t>
      </w:r>
      <w:r w:rsidRPr="00623146">
        <w:rPr>
          <w:rFonts w:ascii="Times New Roman" w:hAnsi="Times New Roman" w:cs="Times New Roman"/>
        </w:rPr>
        <w:t>and</w:t>
      </w:r>
      <w:r w:rsidR="00E2303F" w:rsidRPr="00623146">
        <w:rPr>
          <w:rFonts w:ascii="Times New Roman" w:hAnsi="Times New Roman" w:cs="Times New Roman"/>
        </w:rPr>
        <w:t xml:space="preserve"> want to understand </w:t>
      </w:r>
      <w:r w:rsidR="007168AF" w:rsidRPr="00623146">
        <w:rPr>
          <w:rFonts w:ascii="Times New Roman" w:hAnsi="Times New Roman" w:cs="Times New Roman"/>
        </w:rPr>
        <w:t xml:space="preserve">the </w:t>
      </w:r>
      <w:r w:rsidR="00E2303F" w:rsidRPr="00623146">
        <w:rPr>
          <w:rFonts w:ascii="Times New Roman" w:hAnsi="Times New Roman" w:cs="Times New Roman"/>
        </w:rPr>
        <w:t xml:space="preserve">process of </w:t>
      </w:r>
      <w:r w:rsidR="000D4AD5">
        <w:rPr>
          <w:rFonts w:ascii="Times New Roman" w:hAnsi="Times New Roman" w:cs="Times New Roman" w:hint="eastAsia"/>
        </w:rPr>
        <w:t xml:space="preserve">APG and </w:t>
      </w:r>
      <w:r w:rsidR="007168AF" w:rsidRPr="00623146">
        <w:rPr>
          <w:rFonts w:ascii="Times New Roman" w:hAnsi="Times New Roman" w:cs="Times New Roman"/>
        </w:rPr>
        <w:t>WRCs</w:t>
      </w:r>
      <w:r w:rsidRPr="00623146">
        <w:rPr>
          <w:rFonts w:ascii="Times New Roman" w:hAnsi="Times New Roman" w:cs="Times New Roman"/>
        </w:rPr>
        <w:t>.</w:t>
      </w:r>
    </w:p>
    <w:p w:rsidR="004A785D" w:rsidRPr="00623146" w:rsidRDefault="004A785D" w:rsidP="004A785D">
      <w:pPr>
        <w:pStyle w:val="ListParagraph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>People who</w:t>
      </w:r>
      <w:r w:rsidR="007168AF" w:rsidRPr="00623146">
        <w:rPr>
          <w:rFonts w:ascii="Times New Roman" w:hAnsi="Times New Roman" w:cs="Times New Roman"/>
        </w:rPr>
        <w:t xml:space="preserve"> </w:t>
      </w:r>
      <w:r w:rsidRPr="00623146">
        <w:rPr>
          <w:rFonts w:ascii="Times New Roman" w:hAnsi="Times New Roman" w:cs="Times New Roman"/>
        </w:rPr>
        <w:t xml:space="preserve">are willing to </w:t>
      </w:r>
      <w:r w:rsidR="007168AF" w:rsidRPr="00623146">
        <w:rPr>
          <w:rFonts w:ascii="Times New Roman" w:hAnsi="Times New Roman" w:cs="Times New Roman"/>
        </w:rPr>
        <w:t xml:space="preserve">contribute in the activities related to </w:t>
      </w:r>
      <w:r w:rsidR="000D4AD5">
        <w:rPr>
          <w:rFonts w:ascii="Times New Roman" w:hAnsi="Times New Roman" w:cs="Times New Roman" w:hint="eastAsia"/>
        </w:rPr>
        <w:t xml:space="preserve">APG and </w:t>
      </w:r>
      <w:r w:rsidR="007168AF" w:rsidRPr="00623146">
        <w:rPr>
          <w:rFonts w:ascii="Times New Roman" w:hAnsi="Times New Roman" w:cs="Times New Roman"/>
        </w:rPr>
        <w:t>WRCs</w:t>
      </w:r>
      <w:r w:rsidR="00D427A3">
        <w:rPr>
          <w:rFonts w:ascii="Times New Roman" w:hAnsi="Times New Roman" w:cs="Times New Roman"/>
        </w:rPr>
        <w:t xml:space="preserve"> </w:t>
      </w:r>
      <w:r w:rsidR="007168AF" w:rsidRPr="00623146">
        <w:rPr>
          <w:rFonts w:ascii="Times New Roman" w:hAnsi="Times New Roman" w:cs="Times New Roman"/>
        </w:rPr>
        <w:t>at national, regional and international level</w:t>
      </w:r>
      <w:r w:rsidRPr="00623146">
        <w:rPr>
          <w:rFonts w:ascii="Times New Roman" w:hAnsi="Times New Roman" w:cs="Times New Roman"/>
        </w:rPr>
        <w:t>.</w:t>
      </w:r>
    </w:p>
    <w:p w:rsidR="00E2303F" w:rsidRPr="00623146" w:rsidRDefault="00E2303F" w:rsidP="00D10619">
      <w:pPr>
        <w:ind w:left="180" w:hanging="180"/>
        <w:rPr>
          <w:rFonts w:ascii="Times New Roman" w:hAnsi="Times New Roman" w:cs="Times New Roman"/>
        </w:rPr>
      </w:pPr>
    </w:p>
    <w:p w:rsidR="00DB34C1" w:rsidRPr="00623146" w:rsidRDefault="00623146" w:rsidP="00941CF7">
      <w:pPr>
        <w:pStyle w:val="ListParagraph"/>
        <w:numPr>
          <w:ilvl w:val="0"/>
          <w:numId w:val="12"/>
        </w:numPr>
        <w:ind w:leftChars="0" w:left="360"/>
        <w:rPr>
          <w:rFonts w:ascii="Times New Roman" w:hAnsi="Times New Roman" w:cs="Times New Roman"/>
          <w:b/>
        </w:rPr>
      </w:pPr>
      <w:r w:rsidRPr="00623146">
        <w:rPr>
          <w:rFonts w:ascii="Times New Roman" w:hAnsi="Times New Roman" w:cs="Times New Roman"/>
          <w:b/>
        </w:rPr>
        <w:t xml:space="preserve">Expected </w:t>
      </w:r>
      <w:r w:rsidR="00DB34C1" w:rsidRPr="00623146">
        <w:rPr>
          <w:rFonts w:ascii="Times New Roman" w:hAnsi="Times New Roman" w:cs="Times New Roman"/>
          <w:b/>
        </w:rPr>
        <w:t>Number of Participants</w:t>
      </w:r>
    </w:p>
    <w:p w:rsidR="00EF7844" w:rsidRDefault="00EF7844">
      <w:pPr>
        <w:rPr>
          <w:rFonts w:ascii="Times New Roman" w:hAnsi="Times New Roman" w:cs="Times New Roman"/>
        </w:rPr>
      </w:pPr>
    </w:p>
    <w:p w:rsidR="00DB34C1" w:rsidRPr="00623146" w:rsidRDefault="00E2303F">
      <w:pPr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>40-50</w:t>
      </w:r>
      <w:r w:rsidR="00A82551" w:rsidRPr="00623146">
        <w:rPr>
          <w:rFonts w:ascii="Times New Roman" w:hAnsi="Times New Roman" w:cs="Times New Roman"/>
        </w:rPr>
        <w:t xml:space="preserve"> persons</w:t>
      </w:r>
    </w:p>
    <w:p w:rsidR="00E37A5E" w:rsidRPr="00623146" w:rsidRDefault="00E37A5E">
      <w:pPr>
        <w:rPr>
          <w:rFonts w:ascii="Times New Roman" w:hAnsi="Times New Roman" w:cs="Times New Roman"/>
        </w:rPr>
      </w:pPr>
    </w:p>
    <w:p w:rsidR="00DB34C1" w:rsidRDefault="00DB34C1" w:rsidP="00941CF7">
      <w:pPr>
        <w:pStyle w:val="ListParagraph"/>
        <w:numPr>
          <w:ilvl w:val="0"/>
          <w:numId w:val="12"/>
        </w:numPr>
        <w:ind w:leftChars="0" w:left="360"/>
        <w:rPr>
          <w:rFonts w:ascii="Times New Roman" w:hAnsi="Times New Roman" w:cs="Times New Roman"/>
          <w:b/>
        </w:rPr>
      </w:pPr>
      <w:r w:rsidRPr="00623146">
        <w:rPr>
          <w:rFonts w:ascii="Times New Roman" w:hAnsi="Times New Roman" w:cs="Times New Roman"/>
          <w:b/>
        </w:rPr>
        <w:t>Expected Result</w:t>
      </w:r>
    </w:p>
    <w:p w:rsidR="00EF7844" w:rsidRDefault="00EF7844" w:rsidP="00F25A1D">
      <w:pPr>
        <w:rPr>
          <w:rFonts w:ascii="Times New Roman" w:hAnsi="Times New Roman" w:cs="Times New Roman"/>
        </w:rPr>
      </w:pPr>
    </w:p>
    <w:p w:rsidR="00AC3A5D" w:rsidRPr="00623146" w:rsidRDefault="00623146" w:rsidP="00F25A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Participants will gain</w:t>
      </w:r>
      <w:r w:rsidR="00AC3A5D" w:rsidRPr="00623146">
        <w:rPr>
          <w:rFonts w:ascii="Times New Roman" w:hAnsi="Times New Roman" w:cs="Times New Roman"/>
        </w:rPr>
        <w:t xml:space="preserve"> </w:t>
      </w:r>
    </w:p>
    <w:p w:rsidR="00AB3EB0" w:rsidRPr="00941CF7" w:rsidRDefault="00AC3A5D" w:rsidP="00941CF7">
      <w:pPr>
        <w:pStyle w:val="ListParagraph"/>
        <w:numPr>
          <w:ilvl w:val="0"/>
          <w:numId w:val="10"/>
        </w:numPr>
        <w:ind w:leftChars="0" w:left="720"/>
        <w:rPr>
          <w:rFonts w:ascii="Times New Roman" w:hAnsi="Times New Roman" w:cs="Times New Roman"/>
        </w:rPr>
      </w:pPr>
      <w:r w:rsidRPr="00941CF7">
        <w:rPr>
          <w:rFonts w:ascii="Times New Roman" w:hAnsi="Times New Roman" w:cs="Times New Roman"/>
        </w:rPr>
        <w:t>A</w:t>
      </w:r>
      <w:r w:rsidR="00AB3EB0" w:rsidRPr="00941CF7">
        <w:rPr>
          <w:rFonts w:ascii="Times New Roman" w:hAnsi="Times New Roman" w:cs="Times New Roman"/>
        </w:rPr>
        <w:t>n appreciation of</w:t>
      </w:r>
      <w:r w:rsidR="00BF283F" w:rsidRPr="00941CF7">
        <w:rPr>
          <w:rFonts w:ascii="Times New Roman" w:hAnsi="Times New Roman" w:cs="Times New Roman"/>
        </w:rPr>
        <w:t>:</w:t>
      </w:r>
    </w:p>
    <w:p w:rsidR="00F25A1D" w:rsidRPr="00623146" w:rsidRDefault="00AB3EB0" w:rsidP="00941CF7">
      <w:pPr>
        <w:pStyle w:val="ListParagraph"/>
        <w:numPr>
          <w:ilvl w:val="0"/>
          <w:numId w:val="11"/>
        </w:numPr>
        <w:ind w:leftChars="0" w:left="1080"/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>S</w:t>
      </w:r>
      <w:r w:rsidR="00F25A1D" w:rsidRPr="00623146">
        <w:rPr>
          <w:rFonts w:ascii="Times New Roman" w:hAnsi="Times New Roman" w:cs="Times New Roman"/>
        </w:rPr>
        <w:t xml:space="preserve">tructure of </w:t>
      </w:r>
      <w:r w:rsidR="009259AB" w:rsidRPr="00623146">
        <w:rPr>
          <w:rFonts w:ascii="Times New Roman" w:hAnsi="Times New Roman" w:cs="Times New Roman"/>
        </w:rPr>
        <w:t>APG and WRC</w:t>
      </w:r>
    </w:p>
    <w:p w:rsidR="00AB3EB0" w:rsidRPr="00623146" w:rsidRDefault="009259AB" w:rsidP="00941CF7">
      <w:pPr>
        <w:pStyle w:val="ListParagraph"/>
        <w:numPr>
          <w:ilvl w:val="0"/>
          <w:numId w:val="11"/>
        </w:numPr>
        <w:ind w:leftChars="0" w:left="1080"/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 xml:space="preserve">Role of </w:t>
      </w:r>
      <w:r w:rsidR="00AB3EB0" w:rsidRPr="00623146">
        <w:rPr>
          <w:rFonts w:ascii="Times New Roman" w:hAnsi="Times New Roman" w:cs="Times New Roman"/>
        </w:rPr>
        <w:t>International organizations, especially of ITU / APT</w:t>
      </w:r>
      <w:r w:rsidRPr="00623146">
        <w:rPr>
          <w:rFonts w:ascii="Times New Roman" w:hAnsi="Times New Roman" w:cs="Times New Roman"/>
        </w:rPr>
        <w:t xml:space="preserve"> in preparation for WRCs</w:t>
      </w:r>
    </w:p>
    <w:p w:rsidR="00F25A1D" w:rsidRPr="00623146" w:rsidRDefault="00AB3EB0" w:rsidP="00941CF7">
      <w:pPr>
        <w:pStyle w:val="ListParagraph"/>
        <w:numPr>
          <w:ilvl w:val="0"/>
          <w:numId w:val="11"/>
        </w:numPr>
        <w:ind w:leftChars="0" w:left="1080"/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>W</w:t>
      </w:r>
      <w:r w:rsidR="00F25A1D" w:rsidRPr="00623146">
        <w:rPr>
          <w:rFonts w:ascii="Times New Roman" w:hAnsi="Times New Roman" w:cs="Times New Roman"/>
        </w:rPr>
        <w:t xml:space="preserve">hat to do and how to </w:t>
      </w:r>
      <w:r w:rsidR="00D427A3">
        <w:rPr>
          <w:rFonts w:ascii="Times New Roman" w:hAnsi="Times New Roman" w:cs="Times New Roman"/>
        </w:rPr>
        <w:t>interact</w:t>
      </w:r>
      <w:r w:rsidR="00D427A3" w:rsidRPr="00623146">
        <w:rPr>
          <w:rFonts w:ascii="Times New Roman" w:hAnsi="Times New Roman" w:cs="Times New Roman"/>
        </w:rPr>
        <w:t xml:space="preserve"> </w:t>
      </w:r>
      <w:r w:rsidR="00F25A1D" w:rsidRPr="00623146">
        <w:rPr>
          <w:rFonts w:ascii="Times New Roman" w:hAnsi="Times New Roman" w:cs="Times New Roman"/>
        </w:rPr>
        <w:t xml:space="preserve">at </w:t>
      </w:r>
      <w:r w:rsidR="009259AB" w:rsidRPr="00623146">
        <w:rPr>
          <w:rFonts w:ascii="Times New Roman" w:hAnsi="Times New Roman" w:cs="Times New Roman"/>
        </w:rPr>
        <w:t>APG and WRC</w:t>
      </w:r>
    </w:p>
    <w:p w:rsidR="00F25A1D" w:rsidRPr="00623146" w:rsidRDefault="00AC3A5D" w:rsidP="00941CF7">
      <w:pPr>
        <w:pStyle w:val="ListParagraph"/>
        <w:numPr>
          <w:ilvl w:val="0"/>
          <w:numId w:val="10"/>
        </w:numPr>
        <w:ind w:leftChars="0" w:left="720"/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>A</w:t>
      </w:r>
      <w:r w:rsidR="00F25A1D" w:rsidRPr="00623146">
        <w:rPr>
          <w:rFonts w:ascii="Times New Roman" w:hAnsi="Times New Roman" w:cs="Times New Roman"/>
        </w:rPr>
        <w:t xml:space="preserve">n actual experience of </w:t>
      </w:r>
      <w:r w:rsidR="00161A03" w:rsidRPr="00623146">
        <w:rPr>
          <w:rFonts w:ascii="Times New Roman" w:hAnsi="Times New Roman" w:cs="Times New Roman"/>
        </w:rPr>
        <w:t>developing proposal</w:t>
      </w:r>
      <w:r w:rsidR="00BF283F">
        <w:rPr>
          <w:rFonts w:ascii="Times New Roman" w:hAnsi="Times New Roman" w:cs="Times New Roman"/>
        </w:rPr>
        <w:t>s</w:t>
      </w:r>
      <w:r w:rsidR="00161A03" w:rsidRPr="00623146">
        <w:rPr>
          <w:rFonts w:ascii="Times New Roman" w:hAnsi="Times New Roman" w:cs="Times New Roman"/>
        </w:rPr>
        <w:t xml:space="preserve">, </w:t>
      </w:r>
      <w:r w:rsidR="00F25A1D" w:rsidRPr="00623146">
        <w:rPr>
          <w:rFonts w:ascii="Times New Roman" w:hAnsi="Times New Roman" w:cs="Times New Roman"/>
        </w:rPr>
        <w:t>negotiation process and how to reach consensus</w:t>
      </w:r>
    </w:p>
    <w:p w:rsidR="00E37A5E" w:rsidRDefault="00E37A5E">
      <w:pPr>
        <w:rPr>
          <w:rFonts w:ascii="Times New Roman" w:hAnsi="Times New Roman" w:cs="Times New Roman"/>
        </w:rPr>
      </w:pPr>
    </w:p>
    <w:p w:rsidR="00DD07E1" w:rsidRDefault="00DD07E1">
      <w:pPr>
        <w:widowControl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DB34C1" w:rsidRPr="00623146" w:rsidRDefault="00DB34C1" w:rsidP="00941CF7">
      <w:pPr>
        <w:pStyle w:val="ListParagraph"/>
        <w:numPr>
          <w:ilvl w:val="0"/>
          <w:numId w:val="12"/>
        </w:numPr>
        <w:ind w:leftChars="0" w:left="360"/>
        <w:rPr>
          <w:rFonts w:ascii="Times New Roman" w:hAnsi="Times New Roman" w:cs="Times New Roman"/>
          <w:b/>
        </w:rPr>
      </w:pPr>
      <w:r w:rsidRPr="00623146">
        <w:rPr>
          <w:rFonts w:ascii="Times New Roman" w:hAnsi="Times New Roman" w:cs="Times New Roman"/>
          <w:b/>
        </w:rPr>
        <w:t xml:space="preserve">Overview of the </w:t>
      </w:r>
      <w:r w:rsidR="00623146">
        <w:rPr>
          <w:rFonts w:ascii="Times New Roman" w:hAnsi="Times New Roman" w:cs="Times New Roman"/>
          <w:b/>
        </w:rPr>
        <w:t>Training</w:t>
      </w:r>
    </w:p>
    <w:p w:rsidR="007A7A24" w:rsidRPr="00623146" w:rsidRDefault="007A7A24">
      <w:pPr>
        <w:rPr>
          <w:rFonts w:ascii="Times New Roman" w:hAnsi="Times New Roman" w:cs="Times New Roman"/>
        </w:rPr>
      </w:pPr>
    </w:p>
    <w:p w:rsidR="00DB34C1" w:rsidRDefault="00AB3EB0">
      <w:pPr>
        <w:rPr>
          <w:rFonts w:ascii="Times New Roman" w:hAnsi="Times New Roman" w:cs="Times New Roman"/>
          <w:b/>
        </w:rPr>
      </w:pPr>
      <w:r w:rsidRPr="00623146">
        <w:rPr>
          <w:rFonts w:ascii="Times New Roman" w:hAnsi="Times New Roman" w:cs="Times New Roman"/>
          <w:b/>
        </w:rPr>
        <w:t>Day 1: classroom lecture</w:t>
      </w:r>
    </w:p>
    <w:p w:rsidR="00DD07E1" w:rsidRPr="00623146" w:rsidRDefault="00DD07E1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AB3EB0" w:rsidRPr="00941CF7" w:rsidRDefault="00AB3EB0" w:rsidP="00941CF7">
      <w:pPr>
        <w:pStyle w:val="ListParagraph"/>
        <w:numPr>
          <w:ilvl w:val="0"/>
          <w:numId w:val="14"/>
        </w:numPr>
        <w:ind w:leftChars="0" w:left="540"/>
        <w:rPr>
          <w:rFonts w:ascii="Times New Roman" w:hAnsi="Times New Roman" w:cs="Times New Roman"/>
        </w:rPr>
      </w:pPr>
      <w:r w:rsidRPr="00941CF7">
        <w:rPr>
          <w:rFonts w:ascii="Times New Roman" w:hAnsi="Times New Roman" w:cs="Times New Roman"/>
        </w:rPr>
        <w:t>Introd</w:t>
      </w:r>
      <w:r w:rsidR="00B952EA" w:rsidRPr="00941CF7">
        <w:rPr>
          <w:rFonts w:ascii="Times New Roman" w:hAnsi="Times New Roman" w:cs="Times New Roman"/>
        </w:rPr>
        <w:t>uction of international meetings/</w:t>
      </w:r>
      <w:r w:rsidRPr="00941CF7">
        <w:rPr>
          <w:rFonts w:ascii="Times New Roman" w:hAnsi="Times New Roman" w:cs="Times New Roman"/>
        </w:rPr>
        <w:t>conference</w:t>
      </w:r>
      <w:r w:rsidR="00B952EA" w:rsidRPr="00941CF7">
        <w:rPr>
          <w:rFonts w:ascii="Times New Roman" w:hAnsi="Times New Roman" w:cs="Times New Roman"/>
        </w:rPr>
        <w:t>s</w:t>
      </w:r>
    </w:p>
    <w:p w:rsidR="00AB3EB0" w:rsidRPr="00623146" w:rsidRDefault="00AB3EB0" w:rsidP="00941CF7">
      <w:pPr>
        <w:ind w:left="540"/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>Basic structure</w:t>
      </w:r>
      <w:r w:rsidR="00B952EA" w:rsidRPr="00623146">
        <w:rPr>
          <w:rFonts w:ascii="Times New Roman" w:hAnsi="Times New Roman" w:cs="Times New Roman"/>
        </w:rPr>
        <w:t>, process and protocol of</w:t>
      </w:r>
      <w:r w:rsidRPr="00623146">
        <w:rPr>
          <w:rFonts w:ascii="Times New Roman" w:hAnsi="Times New Roman" w:cs="Times New Roman"/>
        </w:rPr>
        <w:t xml:space="preserve"> international </w:t>
      </w:r>
      <w:r w:rsidR="003B690C" w:rsidRPr="00623146">
        <w:rPr>
          <w:rFonts w:ascii="Times New Roman" w:hAnsi="Times New Roman" w:cs="Times New Roman"/>
        </w:rPr>
        <w:t>meetings/conferences</w:t>
      </w:r>
      <w:r w:rsidR="003B690C" w:rsidRPr="00623146" w:rsidDel="000E14A3">
        <w:rPr>
          <w:rFonts w:ascii="Times New Roman" w:hAnsi="Times New Roman" w:cs="Times New Roman"/>
        </w:rPr>
        <w:t xml:space="preserve"> </w:t>
      </w:r>
    </w:p>
    <w:p w:rsidR="00AB3EB0" w:rsidRPr="00623146" w:rsidRDefault="00AB3EB0">
      <w:pPr>
        <w:rPr>
          <w:rFonts w:ascii="Times New Roman" w:hAnsi="Times New Roman" w:cs="Times New Roman"/>
        </w:rPr>
      </w:pPr>
    </w:p>
    <w:p w:rsidR="00AB3EB0" w:rsidRPr="00623146" w:rsidRDefault="00B952EA" w:rsidP="00941CF7">
      <w:pPr>
        <w:pStyle w:val="ListParagraph"/>
        <w:numPr>
          <w:ilvl w:val="0"/>
          <w:numId w:val="14"/>
        </w:numPr>
        <w:ind w:leftChars="0" w:left="540"/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>Introduction of decision-</w:t>
      </w:r>
      <w:r w:rsidR="00AB3EB0" w:rsidRPr="00623146">
        <w:rPr>
          <w:rFonts w:ascii="Times New Roman" w:hAnsi="Times New Roman" w:cs="Times New Roman"/>
        </w:rPr>
        <w:t xml:space="preserve">making process at international </w:t>
      </w:r>
      <w:r w:rsidR="003B690C" w:rsidRPr="00623146">
        <w:rPr>
          <w:rFonts w:ascii="Times New Roman" w:hAnsi="Times New Roman" w:cs="Times New Roman"/>
        </w:rPr>
        <w:t>meetings/conferences</w:t>
      </w:r>
      <w:r w:rsidR="003B690C" w:rsidRPr="00623146" w:rsidDel="000E14A3">
        <w:rPr>
          <w:rFonts w:ascii="Times New Roman" w:hAnsi="Times New Roman" w:cs="Times New Roman"/>
        </w:rPr>
        <w:t xml:space="preserve"> </w:t>
      </w:r>
    </w:p>
    <w:p w:rsidR="00AB3EB0" w:rsidRPr="00623146" w:rsidRDefault="00AB3EB0" w:rsidP="00941CF7">
      <w:pPr>
        <w:ind w:left="540"/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>Basic way</w:t>
      </w:r>
      <w:r w:rsidR="00B952EA" w:rsidRPr="00623146">
        <w:rPr>
          <w:rFonts w:ascii="Times New Roman" w:hAnsi="Times New Roman" w:cs="Times New Roman"/>
        </w:rPr>
        <w:t>s</w:t>
      </w:r>
      <w:r w:rsidRPr="00623146">
        <w:rPr>
          <w:rFonts w:ascii="Times New Roman" w:hAnsi="Times New Roman" w:cs="Times New Roman"/>
        </w:rPr>
        <w:t xml:space="preserve"> to propose, discus</w:t>
      </w:r>
      <w:r w:rsidR="00B952EA" w:rsidRPr="00623146">
        <w:rPr>
          <w:rFonts w:ascii="Times New Roman" w:hAnsi="Times New Roman" w:cs="Times New Roman"/>
        </w:rPr>
        <w:t>s</w:t>
      </w:r>
      <w:r w:rsidRPr="00623146">
        <w:rPr>
          <w:rFonts w:ascii="Times New Roman" w:hAnsi="Times New Roman" w:cs="Times New Roman"/>
        </w:rPr>
        <w:t>, neg</w:t>
      </w:r>
      <w:r w:rsidR="00B952EA" w:rsidRPr="00623146">
        <w:rPr>
          <w:rFonts w:ascii="Times New Roman" w:hAnsi="Times New Roman" w:cs="Times New Roman"/>
        </w:rPr>
        <w:t>otiate</w:t>
      </w:r>
      <w:r w:rsidRPr="00623146">
        <w:rPr>
          <w:rFonts w:ascii="Times New Roman" w:hAnsi="Times New Roman" w:cs="Times New Roman"/>
        </w:rPr>
        <w:t xml:space="preserve"> and agree at </w:t>
      </w:r>
      <w:r w:rsidR="00B952EA" w:rsidRPr="00623146">
        <w:rPr>
          <w:rFonts w:ascii="Times New Roman" w:hAnsi="Times New Roman" w:cs="Times New Roman"/>
        </w:rPr>
        <w:t>international meetings/</w:t>
      </w:r>
      <w:r w:rsidRPr="00623146">
        <w:rPr>
          <w:rFonts w:ascii="Times New Roman" w:hAnsi="Times New Roman" w:cs="Times New Roman"/>
        </w:rPr>
        <w:t>conference</w:t>
      </w:r>
      <w:r w:rsidR="00B952EA" w:rsidRPr="00623146">
        <w:rPr>
          <w:rFonts w:ascii="Times New Roman" w:hAnsi="Times New Roman" w:cs="Times New Roman"/>
        </w:rPr>
        <w:t>s</w:t>
      </w:r>
    </w:p>
    <w:p w:rsidR="00DB34C1" w:rsidRPr="00623146" w:rsidRDefault="00DB34C1">
      <w:pPr>
        <w:rPr>
          <w:rFonts w:ascii="Times New Roman" w:hAnsi="Times New Roman" w:cs="Times New Roman"/>
        </w:rPr>
      </w:pPr>
    </w:p>
    <w:p w:rsidR="00B61217" w:rsidRPr="00623146" w:rsidRDefault="00B61217" w:rsidP="00941CF7">
      <w:pPr>
        <w:pStyle w:val="ListParagraph"/>
        <w:numPr>
          <w:ilvl w:val="0"/>
          <w:numId w:val="14"/>
        </w:numPr>
        <w:ind w:leftChars="0" w:left="540"/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>Overview of APT and ITU</w:t>
      </w:r>
    </w:p>
    <w:p w:rsidR="00346358" w:rsidRPr="00623146" w:rsidRDefault="00B952EA" w:rsidP="00941CF7">
      <w:pPr>
        <w:ind w:left="540"/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>Function and activities</w:t>
      </w:r>
      <w:r w:rsidR="00346358" w:rsidRPr="00623146">
        <w:rPr>
          <w:rFonts w:ascii="Times New Roman" w:hAnsi="Times New Roman" w:cs="Times New Roman"/>
        </w:rPr>
        <w:t xml:space="preserve"> of APT and ITU</w:t>
      </w:r>
    </w:p>
    <w:p w:rsidR="00B61217" w:rsidRPr="00623146" w:rsidRDefault="00B952EA" w:rsidP="00941CF7">
      <w:pPr>
        <w:ind w:left="540"/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>R</w:t>
      </w:r>
      <w:r w:rsidR="00346358" w:rsidRPr="00623146">
        <w:rPr>
          <w:rFonts w:ascii="Times New Roman" w:hAnsi="Times New Roman" w:cs="Times New Roman"/>
        </w:rPr>
        <w:t xml:space="preserve">ole </w:t>
      </w:r>
      <w:r w:rsidRPr="00623146">
        <w:rPr>
          <w:rFonts w:ascii="Times New Roman" w:hAnsi="Times New Roman" w:cs="Times New Roman"/>
        </w:rPr>
        <w:t>of</w:t>
      </w:r>
      <w:r w:rsidR="00346358" w:rsidRPr="00623146">
        <w:rPr>
          <w:rFonts w:ascii="Times New Roman" w:hAnsi="Times New Roman" w:cs="Times New Roman"/>
        </w:rPr>
        <w:t xml:space="preserve"> APT and ITU </w:t>
      </w:r>
      <w:r w:rsidRPr="00623146">
        <w:rPr>
          <w:rFonts w:ascii="Times New Roman" w:hAnsi="Times New Roman" w:cs="Times New Roman"/>
        </w:rPr>
        <w:t>in radio communication field</w:t>
      </w:r>
    </w:p>
    <w:p w:rsidR="00B61217" w:rsidRPr="00623146" w:rsidRDefault="00B61217">
      <w:pPr>
        <w:rPr>
          <w:rFonts w:ascii="Times New Roman" w:hAnsi="Times New Roman" w:cs="Times New Roman"/>
        </w:rPr>
      </w:pPr>
    </w:p>
    <w:p w:rsidR="00E37A5E" w:rsidRPr="00623146" w:rsidRDefault="00E37A5E" w:rsidP="00941CF7">
      <w:pPr>
        <w:pStyle w:val="ListParagraph"/>
        <w:numPr>
          <w:ilvl w:val="0"/>
          <w:numId w:val="14"/>
        </w:numPr>
        <w:ind w:leftChars="0" w:left="540"/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>Overview of WRC</w:t>
      </w:r>
    </w:p>
    <w:p w:rsidR="00346358" w:rsidRPr="00623146" w:rsidRDefault="00346358" w:rsidP="00941CF7">
      <w:pPr>
        <w:ind w:left="540"/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>S</w:t>
      </w:r>
      <w:r w:rsidR="008F0376" w:rsidRPr="00623146">
        <w:rPr>
          <w:rFonts w:ascii="Times New Roman" w:hAnsi="Times New Roman" w:cs="Times New Roman"/>
        </w:rPr>
        <w:t xml:space="preserve">tructure, function </w:t>
      </w:r>
      <w:r w:rsidR="000E14A3">
        <w:rPr>
          <w:rFonts w:ascii="Times New Roman" w:hAnsi="Times New Roman" w:cs="Times New Roman"/>
        </w:rPr>
        <w:t>and d</w:t>
      </w:r>
      <w:r w:rsidR="008F0376" w:rsidRPr="00623146">
        <w:rPr>
          <w:rFonts w:ascii="Times New Roman" w:hAnsi="Times New Roman" w:cs="Times New Roman"/>
        </w:rPr>
        <w:t xml:space="preserve">ecision-making process of </w:t>
      </w:r>
      <w:r w:rsidRPr="00623146">
        <w:rPr>
          <w:rFonts w:ascii="Times New Roman" w:hAnsi="Times New Roman" w:cs="Times New Roman"/>
        </w:rPr>
        <w:t>WRC</w:t>
      </w:r>
    </w:p>
    <w:p w:rsidR="00E37A5E" w:rsidRPr="00623146" w:rsidRDefault="00E37A5E">
      <w:pPr>
        <w:rPr>
          <w:rFonts w:ascii="Times New Roman" w:hAnsi="Times New Roman" w:cs="Times New Roman"/>
        </w:rPr>
      </w:pPr>
    </w:p>
    <w:p w:rsidR="000E14A3" w:rsidRDefault="009259AB" w:rsidP="00941CF7">
      <w:pPr>
        <w:pStyle w:val="ListParagraph"/>
        <w:numPr>
          <w:ilvl w:val="0"/>
          <w:numId w:val="14"/>
        </w:numPr>
        <w:ind w:leftChars="0" w:left="540"/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 xml:space="preserve">Overview </w:t>
      </w:r>
      <w:r w:rsidR="00E37A5E" w:rsidRPr="00623146">
        <w:rPr>
          <w:rFonts w:ascii="Times New Roman" w:hAnsi="Times New Roman" w:cs="Times New Roman"/>
        </w:rPr>
        <w:t xml:space="preserve">of </w:t>
      </w:r>
      <w:r w:rsidR="000E14A3">
        <w:rPr>
          <w:rFonts w:ascii="Times New Roman" w:hAnsi="Times New Roman" w:cs="Times New Roman"/>
        </w:rPr>
        <w:t>APG</w:t>
      </w:r>
      <w:r w:rsidRPr="00623146">
        <w:rPr>
          <w:rFonts w:ascii="Times New Roman" w:hAnsi="Times New Roman" w:cs="Times New Roman"/>
        </w:rPr>
        <w:t xml:space="preserve"> </w:t>
      </w:r>
    </w:p>
    <w:p w:rsidR="00E37A5E" w:rsidRPr="00623146" w:rsidRDefault="000E14A3" w:rsidP="00941CF7">
      <w:p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Structure, function and decision-making process of APG</w:t>
      </w:r>
    </w:p>
    <w:p w:rsidR="0088471A" w:rsidRPr="00623146" w:rsidRDefault="0088471A">
      <w:pPr>
        <w:rPr>
          <w:rFonts w:ascii="Times New Roman" w:hAnsi="Times New Roman" w:cs="Times New Roman"/>
        </w:rPr>
      </w:pPr>
    </w:p>
    <w:p w:rsidR="00E37A5E" w:rsidRPr="00623146" w:rsidRDefault="00646F1F" w:rsidP="00941CF7">
      <w:pPr>
        <w:pStyle w:val="ListParagraph"/>
        <w:numPr>
          <w:ilvl w:val="0"/>
          <w:numId w:val="14"/>
        </w:numPr>
        <w:ind w:leftChars="0"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E37A5E" w:rsidRPr="00623146">
        <w:rPr>
          <w:rFonts w:ascii="Times New Roman" w:hAnsi="Times New Roman" w:cs="Times New Roman"/>
        </w:rPr>
        <w:t>ole play</w:t>
      </w:r>
      <w:r w:rsidR="008F0376" w:rsidRPr="00623146">
        <w:rPr>
          <w:rFonts w:ascii="Times New Roman" w:hAnsi="Times New Roman" w:cs="Times New Roman"/>
        </w:rPr>
        <w:t>ing</w:t>
      </w:r>
      <w:r w:rsidR="00E37A5E" w:rsidRPr="00623146">
        <w:rPr>
          <w:rFonts w:ascii="Times New Roman" w:hAnsi="Times New Roman" w:cs="Times New Roman"/>
        </w:rPr>
        <w:t xml:space="preserve"> exercise</w:t>
      </w:r>
    </w:p>
    <w:p w:rsidR="00F67684" w:rsidRPr="00623146" w:rsidRDefault="0088471A" w:rsidP="00941CF7">
      <w:pPr>
        <w:ind w:left="540"/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 xml:space="preserve">Divide the participants </w:t>
      </w:r>
      <w:r w:rsidR="00F03AE1" w:rsidRPr="00623146">
        <w:rPr>
          <w:rFonts w:ascii="Times New Roman" w:hAnsi="Times New Roman" w:cs="Times New Roman"/>
        </w:rPr>
        <w:t>in</w:t>
      </w:r>
      <w:r w:rsidRPr="00623146">
        <w:rPr>
          <w:rFonts w:ascii="Times New Roman" w:hAnsi="Times New Roman" w:cs="Times New Roman"/>
        </w:rPr>
        <w:t xml:space="preserve">to </w:t>
      </w:r>
      <w:r w:rsidR="009259AB" w:rsidRPr="00623146">
        <w:rPr>
          <w:rFonts w:ascii="Times New Roman" w:hAnsi="Times New Roman" w:cs="Times New Roman"/>
        </w:rPr>
        <w:t xml:space="preserve">small groups </w:t>
      </w:r>
      <w:r w:rsidR="00F03AE1" w:rsidRPr="00623146">
        <w:rPr>
          <w:rFonts w:ascii="Times New Roman" w:hAnsi="Times New Roman" w:cs="Times New Roman"/>
        </w:rPr>
        <w:t>and p</w:t>
      </w:r>
      <w:r w:rsidR="00F67684" w:rsidRPr="00623146">
        <w:rPr>
          <w:rFonts w:ascii="Times New Roman" w:hAnsi="Times New Roman" w:cs="Times New Roman"/>
        </w:rPr>
        <w:t>rovide</w:t>
      </w:r>
      <w:r w:rsidRPr="00623146">
        <w:rPr>
          <w:rFonts w:ascii="Times New Roman" w:hAnsi="Times New Roman" w:cs="Times New Roman"/>
        </w:rPr>
        <w:t xml:space="preserve"> each </w:t>
      </w:r>
      <w:r w:rsidR="00F67684" w:rsidRPr="00623146">
        <w:rPr>
          <w:rFonts w:ascii="Times New Roman" w:hAnsi="Times New Roman" w:cs="Times New Roman"/>
        </w:rPr>
        <w:t>group a</w:t>
      </w:r>
      <w:r w:rsidR="006227D8" w:rsidRPr="00623146">
        <w:rPr>
          <w:rFonts w:ascii="Times New Roman" w:hAnsi="Times New Roman" w:cs="Times New Roman"/>
        </w:rPr>
        <w:t xml:space="preserve"> </w:t>
      </w:r>
      <w:r w:rsidR="00F67684" w:rsidRPr="00623146">
        <w:rPr>
          <w:rFonts w:ascii="Times New Roman" w:hAnsi="Times New Roman" w:cs="Times New Roman"/>
        </w:rPr>
        <w:t>topic</w:t>
      </w:r>
      <w:r w:rsidR="00BF52D6" w:rsidRPr="00623146">
        <w:rPr>
          <w:rFonts w:ascii="Times New Roman" w:hAnsi="Times New Roman" w:cs="Times New Roman"/>
        </w:rPr>
        <w:t xml:space="preserve"> and draft </w:t>
      </w:r>
      <w:r w:rsidR="008F0376" w:rsidRPr="00623146">
        <w:rPr>
          <w:rFonts w:ascii="Times New Roman" w:hAnsi="Times New Roman" w:cs="Times New Roman"/>
        </w:rPr>
        <w:t xml:space="preserve">a </w:t>
      </w:r>
      <w:r w:rsidR="0007324B">
        <w:rPr>
          <w:rFonts w:ascii="Times New Roman" w:hAnsi="Times New Roman" w:cs="Times New Roman" w:hint="eastAsia"/>
        </w:rPr>
        <w:t xml:space="preserve">mock </w:t>
      </w:r>
      <w:r w:rsidR="00646F1F">
        <w:rPr>
          <w:rFonts w:ascii="Times New Roman" w:hAnsi="Times New Roman" w:cs="Times New Roman"/>
        </w:rPr>
        <w:t xml:space="preserve">APT </w:t>
      </w:r>
      <w:r w:rsidR="00833813">
        <w:rPr>
          <w:rFonts w:ascii="Times New Roman" w:hAnsi="Times New Roman" w:cs="Times New Roman"/>
        </w:rPr>
        <w:t>Preliminary View/</w:t>
      </w:r>
      <w:r w:rsidR="00646F1F">
        <w:rPr>
          <w:rFonts w:ascii="Times New Roman" w:hAnsi="Times New Roman" w:cs="Times New Roman"/>
        </w:rPr>
        <w:t>Common Proposal</w:t>
      </w:r>
      <w:r w:rsidR="00646F1F" w:rsidRPr="00623146">
        <w:rPr>
          <w:rFonts w:ascii="Times New Roman" w:hAnsi="Times New Roman" w:cs="Times New Roman"/>
        </w:rPr>
        <w:t xml:space="preserve"> </w:t>
      </w:r>
      <w:r w:rsidR="006227D8" w:rsidRPr="00623146">
        <w:rPr>
          <w:rFonts w:ascii="Times New Roman" w:hAnsi="Times New Roman" w:cs="Times New Roman"/>
        </w:rPr>
        <w:t>to discus</w:t>
      </w:r>
      <w:r w:rsidR="008F0376" w:rsidRPr="00623146">
        <w:rPr>
          <w:rFonts w:ascii="Times New Roman" w:hAnsi="Times New Roman" w:cs="Times New Roman"/>
        </w:rPr>
        <w:t>s at</w:t>
      </w:r>
      <w:r w:rsidR="00BF52D6" w:rsidRPr="00623146">
        <w:rPr>
          <w:rFonts w:ascii="Times New Roman" w:hAnsi="Times New Roman" w:cs="Times New Roman"/>
        </w:rPr>
        <w:t xml:space="preserve"> the mock </w:t>
      </w:r>
      <w:r w:rsidR="0007324B">
        <w:rPr>
          <w:rFonts w:ascii="Times New Roman" w:hAnsi="Times New Roman" w:cs="Times New Roman" w:hint="eastAsia"/>
        </w:rPr>
        <w:t>APG</w:t>
      </w:r>
      <w:r w:rsidR="00161A03" w:rsidRPr="00623146">
        <w:rPr>
          <w:rFonts w:ascii="Times New Roman" w:hAnsi="Times New Roman" w:cs="Times New Roman"/>
        </w:rPr>
        <w:t>. (</w:t>
      </w:r>
      <w:r w:rsidR="0007324B">
        <w:rPr>
          <w:rFonts w:ascii="Times New Roman" w:hAnsi="Times New Roman" w:cs="Times New Roman" w:hint="eastAsia"/>
        </w:rPr>
        <w:t>The topic to be used for this training workshop</w:t>
      </w:r>
      <w:r w:rsidR="00A774FA">
        <w:rPr>
          <w:rFonts w:ascii="Times New Roman" w:hAnsi="Times New Roman" w:cs="Times New Roman"/>
        </w:rPr>
        <w:t xml:space="preserve"> </w:t>
      </w:r>
      <w:r w:rsidR="008F0376" w:rsidRPr="00623146">
        <w:rPr>
          <w:rFonts w:ascii="Times New Roman" w:hAnsi="Times New Roman" w:cs="Times New Roman"/>
        </w:rPr>
        <w:t>is purely for training purpose and it doesn't represent any specific position or opinion.</w:t>
      </w:r>
      <w:r w:rsidR="00107323" w:rsidRPr="00623146">
        <w:rPr>
          <w:rFonts w:ascii="Times New Roman" w:hAnsi="Times New Roman" w:cs="Times New Roman"/>
        </w:rPr>
        <w:t>)</w:t>
      </w:r>
    </w:p>
    <w:p w:rsidR="00E37A5E" w:rsidRPr="00623146" w:rsidRDefault="00E37A5E">
      <w:pPr>
        <w:rPr>
          <w:rFonts w:ascii="Times New Roman" w:hAnsi="Times New Roman" w:cs="Times New Roman"/>
        </w:rPr>
      </w:pPr>
    </w:p>
    <w:p w:rsidR="00E37A5E" w:rsidRDefault="00E37A5E" w:rsidP="00E37A5E">
      <w:pPr>
        <w:rPr>
          <w:rFonts w:ascii="Times New Roman" w:hAnsi="Times New Roman" w:cs="Times New Roman"/>
          <w:b/>
        </w:rPr>
      </w:pPr>
      <w:r w:rsidRPr="00623146">
        <w:rPr>
          <w:rFonts w:ascii="Times New Roman" w:hAnsi="Times New Roman" w:cs="Times New Roman"/>
          <w:b/>
        </w:rPr>
        <w:t xml:space="preserve">Day 2: </w:t>
      </w:r>
      <w:r w:rsidR="00646F1F">
        <w:rPr>
          <w:rFonts w:ascii="Times New Roman" w:hAnsi="Times New Roman" w:cs="Times New Roman"/>
          <w:b/>
        </w:rPr>
        <w:t>R</w:t>
      </w:r>
      <w:r w:rsidRPr="00623146">
        <w:rPr>
          <w:rFonts w:ascii="Times New Roman" w:hAnsi="Times New Roman" w:cs="Times New Roman"/>
          <w:b/>
        </w:rPr>
        <w:t>ole play</w:t>
      </w:r>
      <w:r w:rsidR="009B41F3" w:rsidRPr="00623146">
        <w:rPr>
          <w:rFonts w:ascii="Times New Roman" w:hAnsi="Times New Roman" w:cs="Times New Roman"/>
          <w:b/>
        </w:rPr>
        <w:t>ing</w:t>
      </w:r>
      <w:r w:rsidRPr="00623146">
        <w:rPr>
          <w:rFonts w:ascii="Times New Roman" w:hAnsi="Times New Roman" w:cs="Times New Roman"/>
          <w:b/>
        </w:rPr>
        <w:t xml:space="preserve"> exercise</w:t>
      </w:r>
      <w:r w:rsidR="00646F1F">
        <w:rPr>
          <w:rFonts w:ascii="Times New Roman" w:hAnsi="Times New Roman" w:cs="Times New Roman"/>
          <w:b/>
        </w:rPr>
        <w:t xml:space="preserve"> – mock </w:t>
      </w:r>
      <w:r w:rsidR="0007324B">
        <w:rPr>
          <w:rFonts w:ascii="Times New Roman" w:hAnsi="Times New Roman" w:cs="Times New Roman" w:hint="eastAsia"/>
          <w:b/>
        </w:rPr>
        <w:t>APG</w:t>
      </w:r>
    </w:p>
    <w:p w:rsidR="00623146" w:rsidRPr="00623146" w:rsidRDefault="00623146" w:rsidP="00E37A5E">
      <w:pPr>
        <w:rPr>
          <w:rFonts w:ascii="Times New Roman" w:hAnsi="Times New Roman" w:cs="Times New Roman"/>
          <w:b/>
        </w:rPr>
      </w:pPr>
    </w:p>
    <w:p w:rsidR="00AB3EB0" w:rsidRPr="00941CF7" w:rsidRDefault="006227D8" w:rsidP="00941CF7">
      <w:pPr>
        <w:pStyle w:val="ListParagraph"/>
        <w:numPr>
          <w:ilvl w:val="1"/>
          <w:numId w:val="12"/>
        </w:numPr>
        <w:ind w:leftChars="0" w:left="540" w:hanging="360"/>
        <w:rPr>
          <w:rFonts w:ascii="Times New Roman" w:hAnsi="Times New Roman" w:cs="Times New Roman"/>
        </w:rPr>
      </w:pPr>
      <w:r w:rsidRPr="00941CF7">
        <w:rPr>
          <w:rFonts w:ascii="Times New Roman" w:hAnsi="Times New Roman" w:cs="Times New Roman"/>
        </w:rPr>
        <w:t xml:space="preserve">Summary of day 1 and instruction of </w:t>
      </w:r>
      <w:r w:rsidR="00BF283F" w:rsidRPr="00941CF7">
        <w:rPr>
          <w:rFonts w:ascii="Times New Roman" w:hAnsi="Times New Roman" w:cs="Times New Roman"/>
        </w:rPr>
        <w:t>d</w:t>
      </w:r>
      <w:r w:rsidRPr="00941CF7">
        <w:rPr>
          <w:rFonts w:ascii="Times New Roman" w:hAnsi="Times New Roman" w:cs="Times New Roman"/>
        </w:rPr>
        <w:t>ay 2’s activity</w:t>
      </w:r>
    </w:p>
    <w:p w:rsidR="006227D8" w:rsidRPr="00623146" w:rsidRDefault="006227D8">
      <w:pPr>
        <w:rPr>
          <w:rFonts w:ascii="Times New Roman" w:hAnsi="Times New Roman" w:cs="Times New Roman"/>
        </w:rPr>
      </w:pPr>
    </w:p>
    <w:p w:rsidR="006227D8" w:rsidRPr="00623146" w:rsidRDefault="00646F1F" w:rsidP="00941CF7">
      <w:pPr>
        <w:pStyle w:val="ListParagraph"/>
        <w:numPr>
          <w:ilvl w:val="1"/>
          <w:numId w:val="12"/>
        </w:numPr>
        <w:ind w:leftChars="0" w:left="5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6227D8" w:rsidRPr="00623146">
        <w:rPr>
          <w:rFonts w:ascii="Times New Roman" w:hAnsi="Times New Roman" w:cs="Times New Roman"/>
        </w:rPr>
        <w:t>ole play</w:t>
      </w:r>
      <w:r w:rsidR="00E93E54" w:rsidRPr="00623146">
        <w:rPr>
          <w:rFonts w:ascii="Times New Roman" w:hAnsi="Times New Roman" w:cs="Times New Roman"/>
        </w:rPr>
        <w:t>ing</w:t>
      </w:r>
      <w:r w:rsidR="006227D8" w:rsidRPr="006231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exercise</w:t>
      </w:r>
    </w:p>
    <w:p w:rsidR="006227D8" w:rsidRPr="00623146" w:rsidRDefault="006227D8" w:rsidP="00941CF7">
      <w:pPr>
        <w:ind w:left="540"/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>a.</w:t>
      </w:r>
      <w:r w:rsidR="00CC3C1F">
        <w:rPr>
          <w:rFonts w:ascii="Times New Roman" w:hAnsi="Times New Roman" w:cs="Times New Roman"/>
        </w:rPr>
        <w:tab/>
      </w:r>
      <w:r w:rsidRPr="00623146">
        <w:rPr>
          <w:rFonts w:ascii="Times New Roman" w:hAnsi="Times New Roman" w:cs="Times New Roman"/>
        </w:rPr>
        <w:t>Opening plenary</w:t>
      </w:r>
    </w:p>
    <w:p w:rsidR="00F03AE1" w:rsidRPr="00623146" w:rsidRDefault="00161A03" w:rsidP="00941CF7">
      <w:pPr>
        <w:tabs>
          <w:tab w:val="left" w:pos="1080"/>
        </w:tabs>
        <w:ind w:firstLine="900"/>
        <w:rPr>
          <w:rFonts w:ascii="Times New Roman" w:hAnsi="Times New Roman" w:cs="Times New Roman"/>
          <w:color w:val="FF0000"/>
        </w:rPr>
      </w:pPr>
      <w:r w:rsidRPr="00623146">
        <w:rPr>
          <w:rFonts w:ascii="Times New Roman" w:hAnsi="Times New Roman" w:cs="Times New Roman"/>
        </w:rPr>
        <w:t>-</w:t>
      </w:r>
      <w:r w:rsidR="00CC3C1F">
        <w:rPr>
          <w:rFonts w:ascii="Times New Roman" w:hAnsi="Times New Roman" w:cs="Times New Roman"/>
        </w:rPr>
        <w:tab/>
      </w:r>
      <w:r w:rsidR="00F03AE1" w:rsidRPr="00623146">
        <w:rPr>
          <w:rFonts w:ascii="Times New Roman" w:hAnsi="Times New Roman" w:cs="Times New Roman"/>
        </w:rPr>
        <w:t>Each group make</w:t>
      </w:r>
      <w:r w:rsidR="000B3DC7" w:rsidRPr="00623146">
        <w:rPr>
          <w:rFonts w:ascii="Times New Roman" w:hAnsi="Times New Roman" w:cs="Times New Roman"/>
        </w:rPr>
        <w:t>s</w:t>
      </w:r>
      <w:r w:rsidR="00F03AE1" w:rsidRPr="00623146">
        <w:rPr>
          <w:rFonts w:ascii="Times New Roman" w:hAnsi="Times New Roman" w:cs="Times New Roman"/>
        </w:rPr>
        <w:t xml:space="preserve"> a presentation about their </w:t>
      </w:r>
      <w:r w:rsidR="00646F1F">
        <w:rPr>
          <w:rFonts w:ascii="Times New Roman" w:hAnsi="Times New Roman" w:cs="Times New Roman"/>
        </w:rPr>
        <w:t>contribution</w:t>
      </w:r>
    </w:p>
    <w:p w:rsidR="000B3DC7" w:rsidRPr="00623146" w:rsidRDefault="000B3DC7">
      <w:pPr>
        <w:rPr>
          <w:rFonts w:ascii="Times New Roman" w:hAnsi="Times New Roman" w:cs="Times New Roman"/>
        </w:rPr>
      </w:pPr>
    </w:p>
    <w:p w:rsidR="006227D8" w:rsidRPr="00623146" w:rsidRDefault="006227D8" w:rsidP="00941CF7">
      <w:pPr>
        <w:ind w:left="540"/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>b.</w:t>
      </w:r>
      <w:r w:rsidR="00CC3C1F">
        <w:rPr>
          <w:rFonts w:ascii="Times New Roman" w:hAnsi="Times New Roman" w:cs="Times New Roman"/>
        </w:rPr>
        <w:tab/>
      </w:r>
      <w:r w:rsidRPr="00623146">
        <w:rPr>
          <w:rFonts w:ascii="Times New Roman" w:hAnsi="Times New Roman" w:cs="Times New Roman"/>
        </w:rPr>
        <w:t>Drafting and Prepar</w:t>
      </w:r>
      <w:r w:rsidR="00646F1F">
        <w:rPr>
          <w:rFonts w:ascii="Times New Roman" w:hAnsi="Times New Roman" w:cs="Times New Roman"/>
        </w:rPr>
        <w:t xml:space="preserve">ing a mock APT </w:t>
      </w:r>
      <w:r w:rsidR="00833813">
        <w:rPr>
          <w:rFonts w:ascii="Times New Roman" w:hAnsi="Times New Roman" w:cs="Times New Roman"/>
        </w:rPr>
        <w:t>Preliminary</w:t>
      </w:r>
      <w:r w:rsidR="00BF283F">
        <w:rPr>
          <w:rFonts w:ascii="Times New Roman" w:hAnsi="Times New Roman" w:cs="Times New Roman"/>
        </w:rPr>
        <w:t xml:space="preserve"> </w:t>
      </w:r>
      <w:r w:rsidR="00833813">
        <w:rPr>
          <w:rFonts w:ascii="Times New Roman" w:hAnsi="Times New Roman" w:cs="Times New Roman"/>
        </w:rPr>
        <w:t>View</w:t>
      </w:r>
      <w:r w:rsidR="00BF283F">
        <w:rPr>
          <w:rFonts w:ascii="Times New Roman" w:hAnsi="Times New Roman" w:cs="Times New Roman"/>
        </w:rPr>
        <w:t>/</w:t>
      </w:r>
      <w:r w:rsidR="00646F1F">
        <w:rPr>
          <w:rFonts w:ascii="Times New Roman" w:hAnsi="Times New Roman" w:cs="Times New Roman"/>
        </w:rPr>
        <w:t>Common Proposal</w:t>
      </w:r>
    </w:p>
    <w:p w:rsidR="000B3DC7" w:rsidRPr="00623146" w:rsidRDefault="00161A03" w:rsidP="00941CF7">
      <w:pPr>
        <w:tabs>
          <w:tab w:val="left" w:pos="1080"/>
        </w:tabs>
        <w:ind w:left="1080" w:hanging="180"/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>-</w:t>
      </w:r>
      <w:r w:rsidR="00CC3C1F">
        <w:rPr>
          <w:rFonts w:ascii="Times New Roman" w:hAnsi="Times New Roman" w:cs="Times New Roman"/>
        </w:rPr>
        <w:tab/>
      </w:r>
      <w:r w:rsidR="000B3DC7" w:rsidRPr="00623146">
        <w:rPr>
          <w:rFonts w:ascii="Times New Roman" w:hAnsi="Times New Roman" w:cs="Times New Roman"/>
        </w:rPr>
        <w:t>Each group makes a discussion on the topic provide</w:t>
      </w:r>
      <w:r w:rsidR="002D4155" w:rsidRPr="00623146">
        <w:rPr>
          <w:rFonts w:ascii="Times New Roman" w:hAnsi="Times New Roman" w:cs="Times New Roman"/>
        </w:rPr>
        <w:t>d</w:t>
      </w:r>
      <w:r w:rsidR="000B3DC7" w:rsidRPr="00623146">
        <w:rPr>
          <w:rFonts w:ascii="Times New Roman" w:hAnsi="Times New Roman" w:cs="Times New Roman"/>
        </w:rPr>
        <w:t>, each participant plays a role assigned</w:t>
      </w:r>
      <w:r w:rsidR="002D4155" w:rsidRPr="00623146">
        <w:rPr>
          <w:rFonts w:ascii="Times New Roman" w:hAnsi="Times New Roman" w:cs="Times New Roman"/>
        </w:rPr>
        <w:t>, negotiate with other participants,</w:t>
      </w:r>
      <w:r w:rsidR="000B3DC7" w:rsidRPr="00623146">
        <w:rPr>
          <w:rFonts w:ascii="Times New Roman" w:hAnsi="Times New Roman" w:cs="Times New Roman"/>
        </w:rPr>
        <w:t xml:space="preserve"> and </w:t>
      </w:r>
      <w:r w:rsidR="002D4155" w:rsidRPr="00623146">
        <w:rPr>
          <w:rFonts w:ascii="Times New Roman" w:hAnsi="Times New Roman" w:cs="Times New Roman"/>
        </w:rPr>
        <w:t>try</w:t>
      </w:r>
      <w:r w:rsidR="000B3DC7" w:rsidRPr="00623146">
        <w:rPr>
          <w:rFonts w:ascii="Times New Roman" w:hAnsi="Times New Roman" w:cs="Times New Roman"/>
        </w:rPr>
        <w:t xml:space="preserve"> to </w:t>
      </w:r>
      <w:r w:rsidR="002D4155" w:rsidRPr="00623146">
        <w:rPr>
          <w:rFonts w:ascii="Times New Roman" w:hAnsi="Times New Roman" w:cs="Times New Roman"/>
        </w:rPr>
        <w:t>agree</w:t>
      </w:r>
      <w:r w:rsidR="00646F1F">
        <w:rPr>
          <w:rFonts w:ascii="Times New Roman" w:hAnsi="Times New Roman" w:cs="Times New Roman"/>
        </w:rPr>
        <w:t xml:space="preserve"> a mock APT </w:t>
      </w:r>
      <w:r w:rsidR="00833813">
        <w:rPr>
          <w:rFonts w:ascii="Times New Roman" w:hAnsi="Times New Roman" w:cs="Times New Roman"/>
        </w:rPr>
        <w:t xml:space="preserve">Preliminary View/ </w:t>
      </w:r>
      <w:r w:rsidR="00646F1F">
        <w:rPr>
          <w:rFonts w:ascii="Times New Roman" w:hAnsi="Times New Roman" w:cs="Times New Roman"/>
        </w:rPr>
        <w:t>Common Proposal</w:t>
      </w:r>
    </w:p>
    <w:p w:rsidR="002D4155" w:rsidRPr="00623146" w:rsidRDefault="00161A03" w:rsidP="00941CF7">
      <w:pPr>
        <w:tabs>
          <w:tab w:val="left" w:pos="1080"/>
        </w:tabs>
        <w:ind w:left="1080" w:hanging="180"/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>-</w:t>
      </w:r>
      <w:r w:rsidR="00CC3C1F">
        <w:rPr>
          <w:rFonts w:ascii="Times New Roman" w:hAnsi="Times New Roman" w:cs="Times New Roman"/>
        </w:rPr>
        <w:tab/>
      </w:r>
      <w:r w:rsidR="002D4155" w:rsidRPr="00623146">
        <w:rPr>
          <w:rFonts w:ascii="Times New Roman" w:hAnsi="Times New Roman" w:cs="Times New Roman"/>
        </w:rPr>
        <w:t>Expert</w:t>
      </w:r>
      <w:r w:rsidR="00E93E54" w:rsidRPr="00623146">
        <w:rPr>
          <w:rFonts w:ascii="Times New Roman" w:hAnsi="Times New Roman" w:cs="Times New Roman"/>
        </w:rPr>
        <w:t>s</w:t>
      </w:r>
      <w:r w:rsidR="002D4155" w:rsidRPr="00623146">
        <w:rPr>
          <w:rFonts w:ascii="Times New Roman" w:hAnsi="Times New Roman" w:cs="Times New Roman"/>
        </w:rPr>
        <w:t xml:space="preserve"> will help participants </w:t>
      </w:r>
      <w:r w:rsidR="00E93E54" w:rsidRPr="00623146">
        <w:rPr>
          <w:rFonts w:ascii="Times New Roman" w:hAnsi="Times New Roman" w:cs="Times New Roman"/>
        </w:rPr>
        <w:t xml:space="preserve">as a facilitator </w:t>
      </w:r>
      <w:r w:rsidR="002D4155" w:rsidRPr="00623146">
        <w:rPr>
          <w:rFonts w:ascii="Times New Roman" w:hAnsi="Times New Roman" w:cs="Times New Roman"/>
        </w:rPr>
        <w:t xml:space="preserve">to </w:t>
      </w:r>
      <w:r w:rsidR="00E93E54" w:rsidRPr="00623146">
        <w:rPr>
          <w:rFonts w:ascii="Times New Roman" w:hAnsi="Times New Roman" w:cs="Times New Roman"/>
        </w:rPr>
        <w:t xml:space="preserve">have </w:t>
      </w:r>
      <w:r w:rsidR="002D4155" w:rsidRPr="00623146">
        <w:rPr>
          <w:rFonts w:ascii="Times New Roman" w:hAnsi="Times New Roman" w:cs="Times New Roman"/>
        </w:rPr>
        <w:t>smooth discussion</w:t>
      </w:r>
    </w:p>
    <w:p w:rsidR="000B3DC7" w:rsidRPr="00623146" w:rsidRDefault="000B3DC7" w:rsidP="00F67684">
      <w:pPr>
        <w:ind w:left="630" w:hanging="630"/>
        <w:rPr>
          <w:rFonts w:ascii="Times New Roman" w:hAnsi="Times New Roman" w:cs="Times New Roman"/>
        </w:rPr>
      </w:pPr>
    </w:p>
    <w:p w:rsidR="00DB34C1" w:rsidRPr="00623146" w:rsidRDefault="006227D8" w:rsidP="00941CF7">
      <w:pPr>
        <w:ind w:left="540"/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>c.</w:t>
      </w:r>
      <w:r w:rsidR="00CC3C1F">
        <w:rPr>
          <w:rFonts w:ascii="Times New Roman" w:hAnsi="Times New Roman" w:cs="Times New Roman"/>
        </w:rPr>
        <w:tab/>
      </w:r>
      <w:r w:rsidRPr="00623146">
        <w:rPr>
          <w:rFonts w:ascii="Times New Roman" w:hAnsi="Times New Roman" w:cs="Times New Roman"/>
        </w:rPr>
        <w:t xml:space="preserve">Group Presentation (make a presentation from each </w:t>
      </w:r>
      <w:r w:rsidR="00F67684" w:rsidRPr="00623146">
        <w:rPr>
          <w:rFonts w:ascii="Times New Roman" w:hAnsi="Times New Roman" w:cs="Times New Roman"/>
        </w:rPr>
        <w:t>group about a result of discussion</w:t>
      </w:r>
      <w:r w:rsidRPr="00623146">
        <w:rPr>
          <w:rFonts w:ascii="Times New Roman" w:hAnsi="Times New Roman" w:cs="Times New Roman"/>
        </w:rPr>
        <w:t>)</w:t>
      </w:r>
    </w:p>
    <w:p w:rsidR="002D4155" w:rsidRPr="00623146" w:rsidRDefault="00161A03" w:rsidP="00941CF7">
      <w:pPr>
        <w:tabs>
          <w:tab w:val="left" w:pos="1080"/>
        </w:tabs>
        <w:ind w:left="1080" w:hanging="180"/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>-</w:t>
      </w:r>
      <w:r w:rsidR="00CC3C1F">
        <w:rPr>
          <w:rFonts w:ascii="Times New Roman" w:hAnsi="Times New Roman" w:cs="Times New Roman"/>
        </w:rPr>
        <w:tab/>
      </w:r>
      <w:r w:rsidR="002D4155" w:rsidRPr="00623146">
        <w:rPr>
          <w:rFonts w:ascii="Times New Roman" w:hAnsi="Times New Roman" w:cs="Times New Roman"/>
        </w:rPr>
        <w:t>Each group makes a presentation about their result of discussion</w:t>
      </w:r>
    </w:p>
    <w:p w:rsidR="002D4155" w:rsidRPr="00623146" w:rsidRDefault="002D4155" w:rsidP="00F67684">
      <w:pPr>
        <w:ind w:left="630" w:hanging="630"/>
        <w:rPr>
          <w:rFonts w:ascii="Times New Roman" w:hAnsi="Times New Roman" w:cs="Times New Roman"/>
        </w:rPr>
      </w:pPr>
    </w:p>
    <w:p w:rsidR="00F67684" w:rsidRPr="00623146" w:rsidRDefault="00E93E54" w:rsidP="00941CF7">
      <w:pPr>
        <w:ind w:left="540"/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>d.</w:t>
      </w:r>
      <w:r w:rsidR="00CC3C1F">
        <w:rPr>
          <w:rFonts w:ascii="Times New Roman" w:hAnsi="Times New Roman" w:cs="Times New Roman"/>
        </w:rPr>
        <w:tab/>
      </w:r>
      <w:r w:rsidRPr="00623146">
        <w:rPr>
          <w:rFonts w:ascii="Times New Roman" w:hAnsi="Times New Roman" w:cs="Times New Roman"/>
        </w:rPr>
        <w:t>P</w:t>
      </w:r>
      <w:r w:rsidR="00F67684" w:rsidRPr="00623146">
        <w:rPr>
          <w:rFonts w:ascii="Times New Roman" w:hAnsi="Times New Roman" w:cs="Times New Roman"/>
        </w:rPr>
        <w:t>lenary</w:t>
      </w:r>
    </w:p>
    <w:p w:rsidR="002D4155" w:rsidRPr="00623146" w:rsidRDefault="00161A03" w:rsidP="00941CF7">
      <w:pPr>
        <w:tabs>
          <w:tab w:val="left" w:pos="1080"/>
        </w:tabs>
        <w:ind w:left="1080" w:hanging="180"/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>-</w:t>
      </w:r>
      <w:r w:rsidR="00CC3C1F">
        <w:rPr>
          <w:rFonts w:ascii="Times New Roman" w:hAnsi="Times New Roman" w:cs="Times New Roman"/>
        </w:rPr>
        <w:tab/>
      </w:r>
      <w:r w:rsidR="002D4155" w:rsidRPr="00623146">
        <w:rPr>
          <w:rFonts w:ascii="Times New Roman" w:hAnsi="Times New Roman" w:cs="Times New Roman"/>
        </w:rPr>
        <w:t xml:space="preserve">Plenary will </w:t>
      </w:r>
      <w:r w:rsidR="00E93E54" w:rsidRPr="00623146">
        <w:rPr>
          <w:rFonts w:ascii="Times New Roman" w:hAnsi="Times New Roman" w:cs="Times New Roman"/>
        </w:rPr>
        <w:t xml:space="preserve">discuss the draft text and </w:t>
      </w:r>
      <w:r w:rsidR="00833813">
        <w:rPr>
          <w:rFonts w:ascii="Times New Roman" w:hAnsi="Times New Roman" w:cs="Times New Roman"/>
        </w:rPr>
        <w:t xml:space="preserve">consider the </w:t>
      </w:r>
      <w:r w:rsidR="000E14A3">
        <w:rPr>
          <w:rFonts w:ascii="Times New Roman" w:hAnsi="Times New Roman" w:cs="Times New Roman"/>
        </w:rPr>
        <w:t xml:space="preserve">mock APT </w:t>
      </w:r>
      <w:r w:rsidR="00833813">
        <w:rPr>
          <w:rFonts w:ascii="Times New Roman" w:hAnsi="Times New Roman" w:cs="Times New Roman"/>
        </w:rPr>
        <w:t>Preliminary View/</w:t>
      </w:r>
      <w:r w:rsidR="000E14A3">
        <w:rPr>
          <w:rFonts w:ascii="Times New Roman" w:hAnsi="Times New Roman" w:cs="Times New Roman"/>
        </w:rPr>
        <w:t>Common Proposal</w:t>
      </w:r>
    </w:p>
    <w:p w:rsidR="00F67684" w:rsidRPr="00623146" w:rsidRDefault="00F67684" w:rsidP="00F67684">
      <w:pPr>
        <w:ind w:left="630" w:hanging="630"/>
        <w:rPr>
          <w:rFonts w:ascii="Times New Roman" w:hAnsi="Times New Roman" w:cs="Times New Roman"/>
        </w:rPr>
      </w:pPr>
    </w:p>
    <w:p w:rsidR="00E616DD" w:rsidRPr="00623146" w:rsidRDefault="00F67684" w:rsidP="00941CF7">
      <w:pPr>
        <w:pStyle w:val="ListParagraph"/>
        <w:numPr>
          <w:ilvl w:val="1"/>
          <w:numId w:val="12"/>
        </w:numPr>
        <w:ind w:leftChars="0" w:left="540" w:hanging="360"/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>Summary of the workshop</w:t>
      </w:r>
      <w:r w:rsidR="000E14A3">
        <w:rPr>
          <w:rFonts w:ascii="Times New Roman" w:hAnsi="Times New Roman" w:cs="Times New Roman"/>
        </w:rPr>
        <w:t xml:space="preserve"> and feedback from the facilitators</w:t>
      </w:r>
    </w:p>
    <w:sectPr w:rsidR="00E616DD" w:rsidRPr="00623146" w:rsidSect="00A87746">
      <w:footerReference w:type="default" r:id="rId10"/>
      <w:pgSz w:w="11909" w:h="16834" w:code="9"/>
      <w:pgMar w:top="1152" w:right="1296" w:bottom="1152" w:left="1440" w:header="720" w:footer="720" w:gutter="0"/>
      <w:cols w:space="425"/>
      <w:noEndnote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7B2B1A" w16cid:durableId="1DC058C4"/>
  <w16cid:commentId w16cid:paraId="5991ABD9" w16cid:durableId="1DC05928"/>
  <w16cid:commentId w16cid:paraId="4549328A" w16cid:durableId="1DC05957"/>
  <w16cid:commentId w16cid:paraId="0C5F3641" w16cid:durableId="1DC059A1"/>
  <w16cid:commentId w16cid:paraId="1598217F" w16cid:durableId="1DC059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4FB" w:rsidRDefault="004924FB" w:rsidP="00453F57">
      <w:r>
        <w:separator/>
      </w:r>
    </w:p>
  </w:endnote>
  <w:endnote w:type="continuationSeparator" w:id="0">
    <w:p w:rsidR="004924FB" w:rsidRDefault="004924FB" w:rsidP="0045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746" w:rsidRPr="00A87746" w:rsidRDefault="00A87746" w:rsidP="00A87746">
    <w:pPr>
      <w:pStyle w:val="Footer"/>
      <w:tabs>
        <w:tab w:val="clear" w:pos="4513"/>
        <w:tab w:val="clear" w:pos="9026"/>
        <w:tab w:val="right" w:pos="9180"/>
      </w:tabs>
      <w:jc w:val="center"/>
      <w:rPr>
        <w:rFonts w:ascii="Times New Roman" w:hAnsi="Times New Roman" w:cs="Times New Roman"/>
      </w:rPr>
    </w:pPr>
    <w:r w:rsidRPr="00A87746">
      <w:rPr>
        <w:rFonts w:ascii="Times New Roman" w:hAnsi="Times New Roman" w:cs="Times New Roman"/>
      </w:rPr>
      <w:t xml:space="preserve">- </w:t>
    </w:r>
    <w:r w:rsidRPr="00A87746">
      <w:rPr>
        <w:rFonts w:ascii="Times New Roman" w:hAnsi="Times New Roman" w:cs="Times New Roman"/>
      </w:rPr>
      <w:fldChar w:fldCharType="begin"/>
    </w:r>
    <w:r w:rsidRPr="00A87746">
      <w:rPr>
        <w:rFonts w:ascii="Times New Roman" w:hAnsi="Times New Roman" w:cs="Times New Roman"/>
      </w:rPr>
      <w:instrText xml:space="preserve"> PAGE  \* Arabic  \* MERGEFORMAT </w:instrText>
    </w:r>
    <w:r w:rsidRPr="00A87746">
      <w:rPr>
        <w:rFonts w:ascii="Times New Roman" w:hAnsi="Times New Roman" w:cs="Times New Roman"/>
      </w:rPr>
      <w:fldChar w:fldCharType="separate"/>
    </w:r>
    <w:r w:rsidR="004924FB">
      <w:rPr>
        <w:rFonts w:ascii="Times New Roman" w:hAnsi="Times New Roman" w:cs="Times New Roman"/>
        <w:noProof/>
      </w:rPr>
      <w:t>1</w:t>
    </w:r>
    <w:r w:rsidRPr="00A87746">
      <w:rPr>
        <w:rFonts w:ascii="Times New Roman" w:hAnsi="Times New Roman" w:cs="Times New Roman"/>
      </w:rPr>
      <w:fldChar w:fldCharType="end"/>
    </w:r>
    <w:r w:rsidRPr="00A87746">
      <w:rPr>
        <w:rFonts w:ascii="Times New Roman" w:hAnsi="Times New Roman"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4FB" w:rsidRDefault="004924FB" w:rsidP="00453F57">
      <w:r>
        <w:separator/>
      </w:r>
    </w:p>
  </w:footnote>
  <w:footnote w:type="continuationSeparator" w:id="0">
    <w:p w:rsidR="004924FB" w:rsidRDefault="004924FB" w:rsidP="00453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1669"/>
    <w:multiLevelType w:val="hybridMultilevel"/>
    <w:tmpl w:val="F1A257F4"/>
    <w:lvl w:ilvl="0" w:tplc="D592F9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6265303"/>
    <w:multiLevelType w:val="hybridMultilevel"/>
    <w:tmpl w:val="C1B4BC68"/>
    <w:lvl w:ilvl="0" w:tplc="7DAA4F0A">
      <w:start w:val="1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4549AA"/>
    <w:multiLevelType w:val="hybridMultilevel"/>
    <w:tmpl w:val="7F008AA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0AEF"/>
    <w:multiLevelType w:val="hybridMultilevel"/>
    <w:tmpl w:val="FA3EB2F8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30056FBB"/>
    <w:multiLevelType w:val="hybridMultilevel"/>
    <w:tmpl w:val="67800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A0D84"/>
    <w:multiLevelType w:val="hybridMultilevel"/>
    <w:tmpl w:val="632E7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D50DCE6">
      <w:start w:val="1"/>
      <w:numFmt w:val="decimal"/>
      <w:lvlText w:val="%2)"/>
      <w:lvlJc w:val="left"/>
      <w:pPr>
        <w:ind w:left="1185" w:hanging="10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56B9D"/>
    <w:multiLevelType w:val="hybridMultilevel"/>
    <w:tmpl w:val="484E4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F03924"/>
    <w:multiLevelType w:val="hybridMultilevel"/>
    <w:tmpl w:val="DDC08976"/>
    <w:lvl w:ilvl="0" w:tplc="04090013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521235AF"/>
    <w:multiLevelType w:val="hybridMultilevel"/>
    <w:tmpl w:val="537E67D6"/>
    <w:lvl w:ilvl="0" w:tplc="56C07C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564F5D04"/>
    <w:multiLevelType w:val="hybridMultilevel"/>
    <w:tmpl w:val="8D349416"/>
    <w:lvl w:ilvl="0" w:tplc="CB7CFDAE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CEF7EDC"/>
    <w:multiLevelType w:val="hybridMultilevel"/>
    <w:tmpl w:val="0DDC2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0F659D"/>
    <w:multiLevelType w:val="hybridMultilevel"/>
    <w:tmpl w:val="A4365AD4"/>
    <w:lvl w:ilvl="0" w:tplc="7A661D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62C01"/>
    <w:multiLevelType w:val="hybridMultilevel"/>
    <w:tmpl w:val="CDE09910"/>
    <w:lvl w:ilvl="0" w:tplc="D9148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6C2E7AC6"/>
    <w:multiLevelType w:val="hybridMultilevel"/>
    <w:tmpl w:val="84AC60D6"/>
    <w:lvl w:ilvl="0" w:tplc="6E18FF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12"/>
  </w:num>
  <w:num w:numId="7">
    <w:abstractNumId w:val="10"/>
  </w:num>
  <w:num w:numId="8">
    <w:abstractNumId w:val="6"/>
  </w:num>
  <w:num w:numId="9">
    <w:abstractNumId w:val="11"/>
  </w:num>
  <w:num w:numId="10">
    <w:abstractNumId w:val="9"/>
  </w:num>
  <w:num w:numId="11">
    <w:abstractNumId w:val="3"/>
  </w:num>
  <w:num w:numId="12">
    <w:abstractNumId w:val="5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6102"/>
    <w:rsid w:val="000312C3"/>
    <w:rsid w:val="000525EB"/>
    <w:rsid w:val="0007324B"/>
    <w:rsid w:val="000B3DC7"/>
    <w:rsid w:val="000D4AD5"/>
    <w:rsid w:val="000D5E15"/>
    <w:rsid w:val="000E14A3"/>
    <w:rsid w:val="000E17F2"/>
    <w:rsid w:val="000F3835"/>
    <w:rsid w:val="000F448A"/>
    <w:rsid w:val="00107323"/>
    <w:rsid w:val="00130333"/>
    <w:rsid w:val="00161A03"/>
    <w:rsid w:val="00163C92"/>
    <w:rsid w:val="001D7880"/>
    <w:rsid w:val="00212608"/>
    <w:rsid w:val="00244041"/>
    <w:rsid w:val="00255772"/>
    <w:rsid w:val="00276E8B"/>
    <w:rsid w:val="00292BDE"/>
    <w:rsid w:val="002A479E"/>
    <w:rsid w:val="002D4155"/>
    <w:rsid w:val="00305966"/>
    <w:rsid w:val="00346358"/>
    <w:rsid w:val="003B690C"/>
    <w:rsid w:val="003C6469"/>
    <w:rsid w:val="003E3D18"/>
    <w:rsid w:val="00453F57"/>
    <w:rsid w:val="00481659"/>
    <w:rsid w:val="00490FDD"/>
    <w:rsid w:val="004924FB"/>
    <w:rsid w:val="00492D20"/>
    <w:rsid w:val="004A785D"/>
    <w:rsid w:val="004E3299"/>
    <w:rsid w:val="004F1F5F"/>
    <w:rsid w:val="00500054"/>
    <w:rsid w:val="00581A6F"/>
    <w:rsid w:val="005E04DA"/>
    <w:rsid w:val="006222C8"/>
    <w:rsid w:val="006227D8"/>
    <w:rsid w:val="00623146"/>
    <w:rsid w:val="006303F9"/>
    <w:rsid w:val="00646F1F"/>
    <w:rsid w:val="006A6EA9"/>
    <w:rsid w:val="007168AF"/>
    <w:rsid w:val="007255A1"/>
    <w:rsid w:val="00741DE2"/>
    <w:rsid w:val="007A7A24"/>
    <w:rsid w:val="007C6102"/>
    <w:rsid w:val="00805707"/>
    <w:rsid w:val="00812C91"/>
    <w:rsid w:val="00833813"/>
    <w:rsid w:val="00835E04"/>
    <w:rsid w:val="0088471A"/>
    <w:rsid w:val="008B5611"/>
    <w:rsid w:val="008E2028"/>
    <w:rsid w:val="008F0376"/>
    <w:rsid w:val="00901DBA"/>
    <w:rsid w:val="009259AB"/>
    <w:rsid w:val="00941CF7"/>
    <w:rsid w:val="00942C94"/>
    <w:rsid w:val="00955A42"/>
    <w:rsid w:val="0096465C"/>
    <w:rsid w:val="00980D76"/>
    <w:rsid w:val="009B41F3"/>
    <w:rsid w:val="00A5043D"/>
    <w:rsid w:val="00A52B6A"/>
    <w:rsid w:val="00A6520E"/>
    <w:rsid w:val="00A774FA"/>
    <w:rsid w:val="00A82551"/>
    <w:rsid w:val="00A87746"/>
    <w:rsid w:val="00AB3EB0"/>
    <w:rsid w:val="00AC3A5D"/>
    <w:rsid w:val="00B61217"/>
    <w:rsid w:val="00B874B6"/>
    <w:rsid w:val="00B952EA"/>
    <w:rsid w:val="00BA24F9"/>
    <w:rsid w:val="00BB39F6"/>
    <w:rsid w:val="00BF283F"/>
    <w:rsid w:val="00BF52D6"/>
    <w:rsid w:val="00C066B3"/>
    <w:rsid w:val="00C56510"/>
    <w:rsid w:val="00C87DFC"/>
    <w:rsid w:val="00CA5178"/>
    <w:rsid w:val="00CB46AD"/>
    <w:rsid w:val="00CC3C1F"/>
    <w:rsid w:val="00D10619"/>
    <w:rsid w:val="00D427A3"/>
    <w:rsid w:val="00D55D04"/>
    <w:rsid w:val="00D80402"/>
    <w:rsid w:val="00D90061"/>
    <w:rsid w:val="00DB34C1"/>
    <w:rsid w:val="00DD07E1"/>
    <w:rsid w:val="00DE490A"/>
    <w:rsid w:val="00DE6533"/>
    <w:rsid w:val="00E2303F"/>
    <w:rsid w:val="00E37A5E"/>
    <w:rsid w:val="00E616DD"/>
    <w:rsid w:val="00E71E26"/>
    <w:rsid w:val="00E93E54"/>
    <w:rsid w:val="00EE7AC0"/>
    <w:rsid w:val="00EF7844"/>
    <w:rsid w:val="00F01243"/>
    <w:rsid w:val="00F03AE1"/>
    <w:rsid w:val="00F25A1D"/>
    <w:rsid w:val="00F26F96"/>
    <w:rsid w:val="00F57E49"/>
    <w:rsid w:val="00F67684"/>
    <w:rsid w:val="00FB27CC"/>
    <w:rsid w:val="00FD4916"/>
    <w:rsid w:val="00FE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BD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102"/>
    <w:pPr>
      <w:ind w:leftChars="400" w:left="960"/>
    </w:pPr>
  </w:style>
  <w:style w:type="character" w:styleId="Hyperlink">
    <w:name w:val="Hyperlink"/>
    <w:basedOn w:val="DefaultParagraphFont"/>
    <w:uiPriority w:val="99"/>
    <w:semiHidden/>
    <w:unhideWhenUsed/>
    <w:rsid w:val="00BA24F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27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7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7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7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7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27A3"/>
  </w:style>
  <w:style w:type="paragraph" w:styleId="BalloonText">
    <w:name w:val="Balloon Text"/>
    <w:basedOn w:val="Normal"/>
    <w:link w:val="BalloonTextChar"/>
    <w:uiPriority w:val="99"/>
    <w:semiHidden/>
    <w:unhideWhenUsed/>
    <w:rsid w:val="00D427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7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3F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F57"/>
  </w:style>
  <w:style w:type="paragraph" w:styleId="Footer">
    <w:name w:val="footer"/>
    <w:basedOn w:val="Normal"/>
    <w:link w:val="FooterChar"/>
    <w:uiPriority w:val="99"/>
    <w:unhideWhenUsed/>
    <w:rsid w:val="00453F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R/en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8AFF1-5C7A-4341-8E58-9656125B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2017-11-30T02:58:00Z</dcterms:created>
  <dcterms:modified xsi:type="dcterms:W3CDTF">2017-12-03T15:51:00Z</dcterms:modified>
</cp:coreProperties>
</file>