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33A22665" w:rsidR="00EA1B34" w:rsidRDefault="00AD5C3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="00A00CDA">
        <w:rPr>
          <w:rFonts w:ascii="Times New Roman" w:hAnsi="Times New Roman" w:cs="Times New Roman"/>
          <w:sz w:val="24"/>
          <w:szCs w:val="24"/>
        </w:rPr>
        <w:t>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 w:rsidR="00A00CD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545F3C">
          <w:rPr>
            <w:rStyle w:val="a7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 w:rsidR="00A00CDA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3D63256E" w:rsidR="004D7CC0" w:rsidRPr="004D7CC0" w:rsidRDefault="00B32848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04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1AF02D58" w14:textId="77777777" w:rsidR="00AD5C3A" w:rsidRPr="00AD5C3A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 w:rsidRPr="00AD5C3A"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14:paraId="5FCF6E47" w14:textId="0B085A58" w:rsidR="004D7CC0" w:rsidRPr="00F4159B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 w:rsidRPr="00AD5C3A"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  <w:r w:rsidR="00F4159B" w:rsidRPr="00F4159B">
        <w:rPr>
          <w:rFonts w:ascii="Times New Roman" w:hAnsi="Times New Roman" w:cs="Times New Roman"/>
          <w:sz w:val="24"/>
          <w:szCs w:val="24"/>
        </w:rPr>
        <w:t>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6DDD2674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9AEEC" w14:textId="77777777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no changes to the Radio Regulations (Method A as contained in the CPM Report) to ensure protection of all existing services to which frequency bands are allocated and their future development in the frequency bands 6 440-6 520 MHz and 6 560-6 640 </w:t>
      </w:r>
      <w:proofErr w:type="spellStart"/>
      <w:r w:rsidRPr="00722FDC">
        <w:rPr>
          <w:rFonts w:ascii="Times New Roman" w:hAnsi="Times New Roman" w:cs="Times New Roman"/>
          <w:sz w:val="24"/>
          <w:szCs w:val="24"/>
          <w:lang w:val="en-NZ"/>
        </w:rPr>
        <w:t>MHz.</w:t>
      </w:r>
      <w:proofErr w:type="spellEnd"/>
    </w:p>
    <w:p w14:paraId="4D388B05" w14:textId="77777777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14:paraId="504688B9" w14:textId="77777777" w:rsidR="00722FDC" w:rsidRDefault="00722FDC" w:rsidP="00247977">
      <w:pPr>
        <w:pStyle w:val="a3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14:paraId="58192D0C" w14:textId="3CF81054" w:rsidR="00F4159B" w:rsidRPr="00F4159B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</w:t>
      </w:r>
      <w:r w:rsidR="00F4159B" w:rsidRPr="00F4159B">
        <w:rPr>
          <w:rFonts w:ascii="Times New Roman" w:hAnsi="Times New Roman" w:cs="Times New Roman"/>
          <w:sz w:val="24"/>
          <w:szCs w:val="24"/>
          <w:lang w:val="en-NZ"/>
        </w:rPr>
        <w:t>.</w:t>
      </w:r>
    </w:p>
    <w:p w14:paraId="0B6A3001" w14:textId="77777777" w:rsidR="005F4B05" w:rsidRDefault="005F4B05" w:rsidP="00F4159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7A312703" w:rsidR="0030151B" w:rsidRPr="0030151B" w:rsidRDefault="00DC32B3" w:rsidP="008C08B7">
      <w:pPr>
        <w:pStyle w:val="a3"/>
        <w:numPr>
          <w:ilvl w:val="0"/>
          <w:numId w:val="2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30151B">
        <w:rPr>
          <w:rFonts w:ascii="Times New Roman" w:hAnsi="Times New Roman" w:cs="Times New Roman" w:hint="eastAsia"/>
          <w:sz w:val="24"/>
          <w:szCs w:val="24"/>
          <w:lang w:val="en-NZ"/>
        </w:rPr>
        <w:t xml:space="preserve">WG 4B3 </w:t>
      </w:r>
      <w:r w:rsidR="0030151B" w:rsidRPr="0030151B">
        <w:rPr>
          <w:rFonts w:ascii="Times New Roman" w:hAnsi="Times New Roman" w:cs="Times New Roman" w:hint="eastAsia"/>
          <w:sz w:val="24"/>
          <w:szCs w:val="24"/>
          <w:lang w:val="en-NZ"/>
        </w:rPr>
        <w:t>had two official meetings and one informal one after last APT coordination meeting, the meeting continue</w:t>
      </w:r>
      <w:r w:rsidR="00CB2223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d</w:t>
      </w:r>
      <w:r w:rsidR="0030151B" w:rsidRPr="0030151B">
        <w:rPr>
          <w:rFonts w:ascii="Times New Roman" w:hAnsi="Times New Roman" w:cs="Times New Roman" w:hint="eastAsia"/>
          <w:sz w:val="24"/>
          <w:szCs w:val="24"/>
          <w:lang w:val="en-NZ"/>
        </w:rPr>
        <w:t xml:space="preserve"> discuss</w:t>
      </w:r>
      <w:r w:rsidR="00CB2223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ing</w:t>
      </w:r>
      <w:r w:rsidR="0030151B" w:rsidRPr="0030151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B222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 drafting of footnotes and related resolutions at 28GHz, 39GHz and 47GHz frequency bands.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247977">
        <w:rPr>
          <w:rFonts w:ascii="Times New Roman" w:eastAsia="宋体" w:hAnsi="Times New Roman" w:cs="Times New Roman"/>
          <w:sz w:val="24"/>
          <w:szCs w:val="24"/>
          <w:lang w:eastAsia="zh-CN"/>
        </w:rPr>
        <w:t>I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n the </w:t>
      </w:r>
      <w:r w:rsidR="008C08B7" w:rsidRPr="008C08B7">
        <w:rPr>
          <w:rFonts w:ascii="Times New Roman" w:eastAsia="宋体" w:hAnsi="Times New Roman" w:cs="Times New Roman"/>
          <w:sz w:val="24"/>
          <w:szCs w:val="24"/>
          <w:lang w:eastAsia="zh-CN"/>
        </w:rPr>
        <w:t>respective</w:t>
      </w:r>
      <w:r w:rsidR="008C08B7" w:rsidRP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combined working document</w:t>
      </w:r>
      <w:r w:rsid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the meeting solved some wordings issues, </w:t>
      </w:r>
      <w:r w:rsidR="00BF198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some common views on incumbent protection in resolved part of relev</w:t>
      </w:r>
      <w:r w:rsidR="00762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ant new resolutions are agreed o</w:t>
      </w:r>
      <w:r w:rsidR="00BF198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n 4B3 level, 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while </w:t>
      </w:r>
      <w:r w:rsidR="00236A8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other </w:t>
      </w:r>
      <w:r w:rsidR="00B436F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detailed 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technical issues </w:t>
      </w:r>
      <w:r w:rsid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such as </w:t>
      </w:r>
      <w:r w:rsidR="0024797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protection measures </w:t>
      </w:r>
      <w:r w:rsidR="00BE790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of concerned incumbent services </w:t>
      </w:r>
      <w:r w:rsid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which </w:t>
      </w:r>
      <w:r w:rsidR="00236A8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had divergent views </w:t>
      </w:r>
      <w:r w:rsidR="008C08B7">
        <w:rPr>
          <w:rFonts w:ascii="Times New Roman" w:eastAsia="宋体" w:hAnsi="Times New Roman" w:cs="Times New Roman"/>
          <w:sz w:val="24"/>
          <w:szCs w:val="24"/>
          <w:lang w:eastAsia="zh-CN"/>
        </w:rPr>
        <w:t>cannot</w:t>
      </w:r>
      <w:r w:rsid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be resolved will </w:t>
      </w:r>
      <w:r w:rsidR="00B436F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be </w:t>
      </w:r>
      <w:r w:rsidR="008C08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carried on in offline discussion.</w:t>
      </w:r>
      <w:bookmarkStart w:id="0" w:name="_GoBack"/>
      <w:bookmarkEnd w:id="0"/>
    </w:p>
    <w:p w14:paraId="21C72356" w14:textId="34E88192" w:rsidR="00AD7EB5" w:rsidRPr="00AD7EB5" w:rsidRDefault="008C08B7" w:rsidP="00AD7EB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lastRenderedPageBreak/>
        <w:t>N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ext meeting of 4B3 is scheduled on 1</w:t>
      </w:r>
      <w:r w:rsidRPr="008C08B7">
        <w:rPr>
          <w:rFonts w:ascii="Times New Roman" w:eastAsia="宋体" w:hAnsi="Times New Roman" w:cs="Times New Roman" w:hint="eastAsia"/>
          <w:sz w:val="24"/>
          <w:szCs w:val="24"/>
          <w:vertAlign w:val="superscript"/>
          <w:lang w:eastAsia="zh-CN"/>
        </w:rPr>
        <w:t>st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session this afternoon, and an informal meeting will also be organized later time today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14:paraId="1887FEE3" w14:textId="0B9D908D" w:rsidR="008742F3" w:rsidRPr="00347FA9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4EC641B7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283C" w14:textId="77777777" w:rsidR="003C736F" w:rsidRDefault="003C736F" w:rsidP="00D1517A">
      <w:pPr>
        <w:spacing w:after="0" w:line="240" w:lineRule="auto"/>
      </w:pPr>
      <w:r>
        <w:separator/>
      </w:r>
    </w:p>
  </w:endnote>
  <w:endnote w:type="continuationSeparator" w:id="0">
    <w:p w14:paraId="7D330B7B" w14:textId="77777777" w:rsidR="003C736F" w:rsidRDefault="003C736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E058F" w14:textId="77777777" w:rsidR="003C736F" w:rsidRDefault="003C736F" w:rsidP="00D1517A">
      <w:pPr>
        <w:spacing w:after="0" w:line="240" w:lineRule="auto"/>
      </w:pPr>
      <w:r>
        <w:separator/>
      </w:r>
    </w:p>
  </w:footnote>
  <w:footnote w:type="continuationSeparator" w:id="0">
    <w:p w14:paraId="048F9D49" w14:textId="77777777" w:rsidR="003C736F" w:rsidRDefault="003C736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94A60"/>
    <w:rsid w:val="001A1F17"/>
    <w:rsid w:val="001E0789"/>
    <w:rsid w:val="00236A84"/>
    <w:rsid w:val="00247977"/>
    <w:rsid w:val="00283D24"/>
    <w:rsid w:val="002C4495"/>
    <w:rsid w:val="0030151B"/>
    <w:rsid w:val="003221A0"/>
    <w:rsid w:val="003346ED"/>
    <w:rsid w:val="00347FA9"/>
    <w:rsid w:val="003C736F"/>
    <w:rsid w:val="004A574B"/>
    <w:rsid w:val="004D7CC0"/>
    <w:rsid w:val="00507CB7"/>
    <w:rsid w:val="005755E6"/>
    <w:rsid w:val="005F445E"/>
    <w:rsid w:val="005F4B05"/>
    <w:rsid w:val="00677357"/>
    <w:rsid w:val="00683E04"/>
    <w:rsid w:val="00707588"/>
    <w:rsid w:val="00722FDC"/>
    <w:rsid w:val="00736568"/>
    <w:rsid w:val="00762F93"/>
    <w:rsid w:val="00867D49"/>
    <w:rsid w:val="008742F3"/>
    <w:rsid w:val="008C08B7"/>
    <w:rsid w:val="00921719"/>
    <w:rsid w:val="009B288B"/>
    <w:rsid w:val="009D496E"/>
    <w:rsid w:val="009E27EC"/>
    <w:rsid w:val="00A00CDA"/>
    <w:rsid w:val="00AC461C"/>
    <w:rsid w:val="00AD5C3A"/>
    <w:rsid w:val="00AD7EB5"/>
    <w:rsid w:val="00B32848"/>
    <w:rsid w:val="00B436F5"/>
    <w:rsid w:val="00B60B10"/>
    <w:rsid w:val="00BE7908"/>
    <w:rsid w:val="00BF198F"/>
    <w:rsid w:val="00C750CB"/>
    <w:rsid w:val="00C82B13"/>
    <w:rsid w:val="00CA5B74"/>
    <w:rsid w:val="00CB2223"/>
    <w:rsid w:val="00D1517A"/>
    <w:rsid w:val="00DC32B3"/>
    <w:rsid w:val="00E16ECD"/>
    <w:rsid w:val="00EA1B34"/>
    <w:rsid w:val="00EC68D5"/>
    <w:rsid w:val="00EF7969"/>
    <w:rsid w:val="00F4159B"/>
    <w:rsid w:val="00FE73A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ou32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12</cp:revision>
  <dcterms:created xsi:type="dcterms:W3CDTF">2019-11-04T08:27:00Z</dcterms:created>
  <dcterms:modified xsi:type="dcterms:W3CDTF">2019-11-04T08:54:00Z</dcterms:modified>
</cp:coreProperties>
</file>