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EAEA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60FCE288" w14:textId="48FBCB86" w:rsidR="00533762" w:rsidRDefault="00533762" w:rsidP="00533762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Kemal Nasir, </w:t>
      </w:r>
      <w:hyperlink r:id="rId7" w:history="1">
        <w:r w:rsidRPr="00150106">
          <w:rPr>
            <w:rStyle w:val="Hyperlink"/>
            <w:rFonts w:ascii="Times New Roman" w:hAnsi="Times New Roman" w:cs="Times New Roman"/>
            <w:sz w:val="24"/>
            <w:szCs w:val="24"/>
          </w:rPr>
          <w:t>kemal.nasir@corp.bri.co.id</w:t>
        </w:r>
      </w:hyperlink>
    </w:p>
    <w:p w14:paraId="13A2D145" w14:textId="4B133C91" w:rsidR="004D7CC0" w:rsidRPr="004D7CC0" w:rsidRDefault="00544CE1" w:rsidP="00533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0</w:t>
      </w:r>
      <w:r w:rsidR="005F4467">
        <w:rPr>
          <w:rFonts w:ascii="Times New Roman" w:hAnsi="Times New Roman" w:cs="Times New Roman"/>
          <w:kern w:val="0"/>
          <w:sz w:val="24"/>
          <w:szCs w:val="24"/>
        </w:rPr>
        <w:t>8</w:t>
      </w:r>
      <w:r w:rsidR="0053376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533762">
        <w:rPr>
          <w:rFonts w:ascii="Times New Roman" w:hAnsi="Times New Roman" w:cs="Times New Roman"/>
          <w:kern w:val="0"/>
          <w:sz w:val="24"/>
          <w:szCs w:val="24"/>
        </w:rPr>
        <w:t>, 2019</w:t>
      </w:r>
      <w:r w:rsid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C7D1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42DF1122" w14:textId="5F5B4B7C" w:rsidR="004D7CC0" w:rsidRDefault="00793A40" w:rsidP="00793A40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1.4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consider the results of studies in accordance with Resolution 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557 (WRC-15)</w:t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and review, and revise if necessary, the limitations mentioned in Annex 7 to Appendix 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30 (Rev.WRC</w:t>
      </w:r>
      <w:r w:rsidRPr="00793A40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noBreakHyphen/>
        <w:t>15)</w:t>
      </w:r>
      <w:r w:rsidRPr="00793A40">
        <w:rPr>
          <w:rFonts w:ascii="Times New Roman" w:hAnsi="Times New Roman" w:cs="Times New Roman"/>
          <w:i/>
          <w:sz w:val="24"/>
          <w:szCs w:val="24"/>
          <w:lang w:val="en-GB"/>
        </w:rPr>
        <w:t>, while ensuring the protection of, and without imposing additional constraints on, assignments in the Plan and the List and the future development of the broadcasting-satellite service within the Plan, and existing and planned fixed-satellite service networks;</w:t>
      </w:r>
    </w:p>
    <w:p w14:paraId="02A11873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B81C" w14:textId="18C1AC1D" w:rsidR="004D7CC0" w:rsidRDefault="004774AD" w:rsidP="004D7CC0">
      <w:pPr>
        <w:rPr>
          <w:rFonts w:ascii="Times New Roman" w:hAnsi="Times New Roman" w:cs="Times New Roman"/>
          <w:sz w:val="24"/>
          <w:szCs w:val="24"/>
        </w:rPr>
      </w:pPr>
      <w:r w:rsidRPr="004774AD">
        <w:rPr>
          <w:rFonts w:ascii="Times New Roman" w:hAnsi="Times New Roman" w:cs="Times New Roman"/>
          <w:sz w:val="24"/>
          <w:szCs w:val="24"/>
        </w:rPr>
        <w:t>APT Members support Method B of CPM Report on this agenda item. APT Members are of the view to support ITU-R studies and that any possible revision of the limitations of Annex 7 to RR Appendix 30 (Rev.WRC-15) under Resolution 557 (WRC-15) should not adversely affect current and future FSS/BSS usage in the 11.7-12.7 GHz frequency band for Region 3.</w:t>
      </w:r>
      <w:r w:rsidR="002E499B">
        <w:rPr>
          <w:rFonts w:ascii="Times New Roman" w:hAnsi="Times New Roman" w:cs="Times New Roman"/>
          <w:sz w:val="24"/>
          <w:szCs w:val="24"/>
        </w:rPr>
        <w:t xml:space="preserve"> (Option 2)</w:t>
      </w:r>
    </w:p>
    <w:p w14:paraId="5EF23DCA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4AA756A1" w14:textId="0A28A33F" w:rsidR="004D7CC0" w:rsidRPr="004D7CC0" w:rsidRDefault="00544CE1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ASMG proposes NOC at all</w:t>
      </w:r>
      <w:r w:rsidR="002E499B">
        <w:rPr>
          <w:rFonts w:ascii="Times New Roman" w:hAnsi="Times New Roman" w:cs="Times New Roman"/>
          <w:sz w:val="24"/>
          <w:szCs w:val="24"/>
        </w:rPr>
        <w:t>. (Option 1)</w:t>
      </w:r>
    </w:p>
    <w:p w14:paraId="10B32CB7" w14:textId="77777777"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2C0C76C4" w14:textId="2D5D3F7B" w:rsidR="008A7FDA" w:rsidRDefault="00EE677D" w:rsidP="006D5767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Agenda Item 1.4 was brought to the Working Group of 5A.</w:t>
      </w:r>
    </w:p>
    <w:p w14:paraId="6D592899" w14:textId="61C5ECBB" w:rsidR="00EE677D" w:rsidRDefault="00EE677D" w:rsidP="006D5767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Still there is no consensus </w:t>
      </w:r>
      <w:r w:rsidR="005E1C47">
        <w:rPr>
          <w:rFonts w:ascii="Times New Roman" w:eastAsia="MS Mincho" w:hAnsi="Times New Roman" w:cs="Times New Roman"/>
          <w:sz w:val="24"/>
          <w:szCs w:val="24"/>
          <w:lang w:eastAsia="ja-JP"/>
        </w:rPr>
        <w:t>for option 1 (NOC at all) or option 2</w:t>
      </w:r>
    </w:p>
    <w:p w14:paraId="0117B52D" w14:textId="5473EB0D" w:rsidR="005E1C47" w:rsidRPr="005E1C47" w:rsidRDefault="005E1C47" w:rsidP="004A4531">
      <w:pPr>
        <w:numPr>
          <w:ilvl w:val="0"/>
          <w:numId w:val="2"/>
        </w:numPr>
        <w:wordWrap/>
        <w:overflowPunct w:val="0"/>
        <w:spacing w:line="25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E1C47">
        <w:rPr>
          <w:rFonts w:ascii="Times New Roman" w:eastAsia="MS Mincho" w:hAnsi="Times New Roman" w:cs="Times New Roman"/>
          <w:sz w:val="24"/>
          <w:szCs w:val="24"/>
          <w:lang w:eastAsia="ja-JP"/>
        </w:rPr>
        <w:t>The BR Understanding memo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provided by the BR on the previous meeting</w:t>
      </w:r>
      <w:r w:rsidRPr="005E1C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is now Annex 3 (</w:t>
      </w:r>
      <w:r w:rsidRPr="005E1C47">
        <w:rPr>
          <w:rFonts w:ascii="Times New Roman" w:eastAsia="MS Mincho" w:hAnsi="Times New Roman" w:cs="Times New Roman"/>
          <w:sz w:val="24"/>
          <w:szCs w:val="24"/>
          <w:lang w:eastAsia="ja-JP"/>
        </w:rPr>
        <w:t>Instructions to the Radiocommunication Bureau in application of revised Annex 7 to Appendix 30 and associated Resolutions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for Option 2</w:t>
      </w:r>
    </w:p>
    <w:bookmarkStart w:id="0" w:name="_GoBack"/>
    <w:bookmarkEnd w:id="0"/>
    <w:bookmarkStart w:id="1" w:name="_MON_1634713681"/>
    <w:bookmarkEnd w:id="1"/>
    <w:p w14:paraId="2C344C74" w14:textId="04ED1D78" w:rsidR="00724370" w:rsidRPr="006D7766" w:rsidRDefault="00A32AA1" w:rsidP="00724370">
      <w:pPr>
        <w:wordWrap/>
        <w:overflowPunct w:val="0"/>
        <w:spacing w:line="256" w:lineRule="auto"/>
        <w:ind w:left="7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object w:dxaOrig="1538" w:dyaOrig="994" w14:anchorId="17902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34713693" r:id="rId9">
            <o:FieldCodes>\s</o:FieldCodes>
          </o:OLEObject>
        </w:object>
      </w:r>
    </w:p>
    <w:p w14:paraId="37D24846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92B7096" w14:textId="5FC76166" w:rsidR="00C82B13" w:rsidRDefault="00A00C29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328AE516" w14:textId="77777777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1583587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5E02" w14:textId="77777777" w:rsidR="00FF2DB6" w:rsidRDefault="00FF2DB6" w:rsidP="00D1517A">
      <w:pPr>
        <w:spacing w:after="0" w:line="240" w:lineRule="auto"/>
      </w:pPr>
      <w:r>
        <w:separator/>
      </w:r>
    </w:p>
  </w:endnote>
  <w:endnote w:type="continuationSeparator" w:id="0">
    <w:p w14:paraId="784AFAC4" w14:textId="77777777" w:rsidR="00FF2DB6" w:rsidRDefault="00FF2DB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CE1B" w14:textId="77777777" w:rsidR="00FF2DB6" w:rsidRDefault="00FF2DB6" w:rsidP="00D1517A">
      <w:pPr>
        <w:spacing w:after="0" w:line="240" w:lineRule="auto"/>
      </w:pPr>
      <w:r>
        <w:separator/>
      </w:r>
    </w:p>
  </w:footnote>
  <w:footnote w:type="continuationSeparator" w:id="0">
    <w:p w14:paraId="3AF0DD27" w14:textId="77777777" w:rsidR="00FF2DB6" w:rsidRDefault="00FF2DB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11809D44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2020E"/>
    <w:rsid w:val="001A1F17"/>
    <w:rsid w:val="001E0789"/>
    <w:rsid w:val="00283D24"/>
    <w:rsid w:val="002B0F9D"/>
    <w:rsid w:val="002E499B"/>
    <w:rsid w:val="003346ED"/>
    <w:rsid w:val="003B7A1E"/>
    <w:rsid w:val="003F704C"/>
    <w:rsid w:val="0043253A"/>
    <w:rsid w:val="004774AD"/>
    <w:rsid w:val="004A574B"/>
    <w:rsid w:val="004D7CC0"/>
    <w:rsid w:val="004F19E6"/>
    <w:rsid w:val="00533762"/>
    <w:rsid w:val="00544CE1"/>
    <w:rsid w:val="005755E6"/>
    <w:rsid w:val="005A7416"/>
    <w:rsid w:val="005C180E"/>
    <w:rsid w:val="005D6F52"/>
    <w:rsid w:val="005E1C47"/>
    <w:rsid w:val="005F4467"/>
    <w:rsid w:val="00677357"/>
    <w:rsid w:val="00683E04"/>
    <w:rsid w:val="006D5767"/>
    <w:rsid w:val="006D7766"/>
    <w:rsid w:val="00710A6E"/>
    <w:rsid w:val="00724370"/>
    <w:rsid w:val="00730EB4"/>
    <w:rsid w:val="00773DA6"/>
    <w:rsid w:val="00793A40"/>
    <w:rsid w:val="00796561"/>
    <w:rsid w:val="00803534"/>
    <w:rsid w:val="00864C7D"/>
    <w:rsid w:val="008742F3"/>
    <w:rsid w:val="0087550F"/>
    <w:rsid w:val="008A7FDA"/>
    <w:rsid w:val="009E27EC"/>
    <w:rsid w:val="00A00C29"/>
    <w:rsid w:val="00A32AA1"/>
    <w:rsid w:val="00AC461C"/>
    <w:rsid w:val="00AF7E68"/>
    <w:rsid w:val="00C5587C"/>
    <w:rsid w:val="00C750CB"/>
    <w:rsid w:val="00C82B13"/>
    <w:rsid w:val="00CA1BD0"/>
    <w:rsid w:val="00CA2B3A"/>
    <w:rsid w:val="00CA3D2B"/>
    <w:rsid w:val="00CC3466"/>
    <w:rsid w:val="00CC6AFE"/>
    <w:rsid w:val="00D1517A"/>
    <w:rsid w:val="00EA1B34"/>
    <w:rsid w:val="00EC68D5"/>
    <w:rsid w:val="00EE677D"/>
    <w:rsid w:val="00EF7969"/>
    <w:rsid w:val="00F765E3"/>
    <w:rsid w:val="00FF288C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921E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533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emal.nasir@corp.bri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BGG5</cp:lastModifiedBy>
  <cp:revision>6</cp:revision>
  <dcterms:created xsi:type="dcterms:W3CDTF">2019-11-01T12:45:00Z</dcterms:created>
  <dcterms:modified xsi:type="dcterms:W3CDTF">2019-11-08T08:22:00Z</dcterms:modified>
</cp:coreProperties>
</file>