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2252CC">
        <w:rPr>
          <w:rFonts w:ascii="Times New Roman" w:hAnsi="Times New Roman" w:cs="Times New Roman"/>
          <w:b/>
          <w:sz w:val="28"/>
          <w:szCs w:val="28"/>
        </w:rPr>
        <w:t>1.5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2252CC">
        <w:rPr>
          <w:rFonts w:ascii="Times New Roman" w:hAnsi="Times New Roman" w:cs="Times New Roman"/>
          <w:sz w:val="24"/>
          <w:szCs w:val="24"/>
        </w:rPr>
        <w:t xml:space="preserve"> Noriyuki INOUE (ni-inoue@kddi.com)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0E7007">
        <w:rPr>
          <w:rFonts w:ascii="Times New Roman" w:hAnsi="Times New Roman" w:cs="Times New Roman"/>
          <w:sz w:val="24"/>
          <w:szCs w:val="24"/>
        </w:rPr>
        <w:t>5</w:t>
      </w:r>
      <w:r w:rsidR="0085537E">
        <w:rPr>
          <w:rFonts w:ascii="Times New Roman" w:hAnsi="Times New Roman" w:cs="Times New Roman"/>
          <w:sz w:val="24"/>
          <w:szCs w:val="24"/>
        </w:rPr>
        <w:t xml:space="preserve">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2F7467" w:rsidRPr="002F7467" w:rsidRDefault="00DC4E98" w:rsidP="002F7467">
      <w:pPr>
        <w:spacing w:after="120"/>
        <w:ind w:left="400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t>A</w:t>
      </w:r>
      <w:r w:rsidR="002F7467" w:rsidRPr="002F7467">
        <w:rPr>
          <w:rFonts w:ascii="Times New Roman" w:hAnsi="Times New Roman" w:cs="Times New Roman"/>
          <w:b/>
          <w:sz w:val="24"/>
          <w:szCs w:val="24"/>
          <w:lang w:val="en-NZ"/>
        </w:rPr>
        <w:t xml:space="preserve">genda Item 1.5:  </w:t>
      </w:r>
      <w:r w:rsidR="002F7467" w:rsidRPr="002F7467">
        <w:rPr>
          <w:rFonts w:ascii="Times New Roman" w:eastAsia="SimSun" w:hAnsi="Times New Roman" w:cs="Times New Roman"/>
          <w:i/>
          <w:sz w:val="24"/>
          <w:szCs w:val="24"/>
        </w:rPr>
        <w:t xml:space="preserve">to consider the use of the frequency bands 17.7-19.7 GHz (space-to-Earth) and 27.5-29.5 GHz (Earth-to-space) by earth stations in motion communicating with geostationary space stations in the fixed-satellite service and take appropriate action, in accordance with Resolution </w:t>
      </w:r>
      <w:r w:rsidR="002F7467" w:rsidRPr="002F7467">
        <w:rPr>
          <w:rFonts w:ascii="Times New Roman" w:eastAsia="SimSun" w:hAnsi="Times New Roman" w:cs="Times New Roman"/>
          <w:b/>
          <w:i/>
          <w:sz w:val="24"/>
          <w:szCs w:val="24"/>
        </w:rPr>
        <w:t>158 (WRC-15)</w:t>
      </w:r>
    </w:p>
    <w:p w:rsidR="004D7CC0" w:rsidRPr="002F7467" w:rsidRDefault="002F7467" w:rsidP="002F7467">
      <w:pPr>
        <w:spacing w:before="240"/>
        <w:ind w:left="40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7467">
        <w:rPr>
          <w:rFonts w:ascii="Times New Roman" w:hAnsi="Times New Roman" w:cs="Times New Roman"/>
          <w:iCs/>
          <w:sz w:val="24"/>
          <w:szCs w:val="24"/>
        </w:rPr>
        <w:t xml:space="preserve">Resolution </w:t>
      </w:r>
      <w:r w:rsidRPr="002F7467">
        <w:rPr>
          <w:rFonts w:ascii="Times New Roman" w:hAnsi="Times New Roman" w:cs="Times New Roman"/>
          <w:b/>
          <w:iCs/>
          <w:sz w:val="24"/>
          <w:szCs w:val="24"/>
        </w:rPr>
        <w:t>158 (WRC-15)</w:t>
      </w:r>
      <w:r w:rsidRPr="002F746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F7467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Use of the frequency bands 17.7-19.7 GHz (space-to-Earth) and 27.5-29.5 GHz (Earth-to-space) by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earth stations in motion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>communicating with geostationary space stations in the fixed-satellite service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2F746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MON_1633763479"/>
    <w:bookmarkEnd w:id="0"/>
    <w:p w:rsidR="004D7CC0" w:rsidRDefault="004470E5" w:rsidP="004D7CC0">
      <w:pPr>
        <w:rPr>
          <w:rFonts w:ascii="Times New Roman" w:hAnsi="Times New Roman" w:cs="Times New Roman"/>
          <w:sz w:val="24"/>
          <w:szCs w:val="24"/>
        </w:rPr>
      </w:pPr>
      <w:r w:rsidRPr="004470E5">
        <w:rPr>
          <w:rFonts w:ascii="Times New Roman" w:hAnsi="Times New Roman" w:cs="Times New Roman"/>
          <w:noProof/>
          <w:sz w:val="24"/>
          <w:szCs w:val="24"/>
        </w:rPr>
        <w:object w:dxaOrig="7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6.05pt;height:66.85pt;mso-width-percent:0;mso-height-percent:0;mso-width-percent:0;mso-height-percent:0" o:ole="">
            <v:imagedata r:id="rId8" o:title=""/>
          </v:shape>
          <o:OLEObject Type="Embed" ProgID="Word.Document.12" ShapeID="_x0000_i1025" DrawAspect="Icon" ObjectID="_1634448063" r:id="rId9">
            <o:FieldCodes>\s</o:FieldCodes>
          </o:OLEObject>
        </w:object>
      </w:r>
    </w:p>
    <w:p w:rsidR="00E11E49" w:rsidRPr="00E11E49" w:rsidRDefault="00E11E49" w:rsidP="00E11E49">
      <w:pPr>
        <w:suppressAutoHyphens/>
        <w:spacing w:line="252" w:lineRule="auto"/>
        <w:ind w:leftChars="200" w:left="400"/>
        <w:textAlignment w:val="baseline"/>
        <w:rPr>
          <w:rFonts w:ascii="Times New Roman" w:hAnsi="Times New Roman" w:cs="Times New Roman"/>
          <w:sz w:val="24"/>
          <w:szCs w:val="24"/>
          <w:lang w:val="en-NZ"/>
        </w:rPr>
      </w:pP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APT Members support the ACP as shown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here</w:t>
      </w: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 based on the input contributions and discussions during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APG19-5.</w:t>
      </w:r>
    </w:p>
    <w:p w:rsidR="00AB604A" w:rsidRPr="00E11E49" w:rsidRDefault="00AB604A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DD242C" w:rsidRDefault="00DD242C" w:rsidP="00DD242C">
      <w:pPr>
        <w:pStyle w:val="a3"/>
        <w:ind w:leftChars="0" w:left="36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Contributions to WRC19 is as follows,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90"/>
        <w:gridCol w:w="2290"/>
        <w:gridCol w:w="4771"/>
      </w:tblGrid>
      <w:tr w:rsidR="0080615E" w:rsidTr="007F7D7F">
        <w:tc>
          <w:tcPr>
            <w:tcW w:w="2290" w:type="dxa"/>
            <w:shd w:val="pct20" w:color="auto" w:fill="auto"/>
          </w:tcPr>
          <w:p w:rsidR="0080615E" w:rsidRPr="007F7D7F" w:rsidRDefault="0080615E" w:rsidP="0080615E">
            <w:pPr>
              <w:jc w:val="center"/>
              <w:rPr>
                <w:rFonts w:ascii="Cambria Math" w:eastAsia="Cambria Math" w:hAnsi="Cambria Math" w:cs="Times New Roman"/>
                <w:sz w:val="24"/>
                <w:szCs w:val="24"/>
                <w:highlight w:val="lightGray"/>
                <w:lang w:val="en-NZ" w:eastAsia="zh-CN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D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oc No.</w:t>
            </w:r>
          </w:p>
        </w:tc>
        <w:tc>
          <w:tcPr>
            <w:tcW w:w="2290" w:type="dxa"/>
            <w:shd w:val="pct20" w:color="auto" w:fill="auto"/>
          </w:tcPr>
          <w:p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A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uthor</w:t>
            </w:r>
          </w:p>
        </w:tc>
        <w:tc>
          <w:tcPr>
            <w:tcW w:w="4771" w:type="dxa"/>
            <w:shd w:val="pct20" w:color="auto" w:fill="auto"/>
          </w:tcPr>
          <w:p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C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ontents</w:t>
            </w:r>
          </w:p>
        </w:tc>
      </w:tr>
      <w:tr w:rsidR="0080615E" w:rsidTr="00AB2F7B"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11A5</w:t>
            </w:r>
          </w:p>
        </w:tc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CITEL</w:t>
            </w:r>
          </w:p>
        </w:tc>
        <w:tc>
          <w:tcPr>
            <w:tcW w:w="4771" w:type="dxa"/>
          </w:tcPr>
          <w:p w:rsidR="0080615E" w:rsidRDefault="0080615E" w:rsidP="00AB2F7B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12A5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RCC</w:t>
            </w:r>
          </w:p>
        </w:tc>
        <w:tc>
          <w:tcPr>
            <w:tcW w:w="4771" w:type="dxa"/>
          </w:tcPr>
          <w:p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</w:tcPr>
          <w:p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16A</w:t>
            </w:r>
            <w:r w:rsidR="007F7D7F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</w:t>
            </w:r>
          </w:p>
        </w:tc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CEPT</w:t>
            </w:r>
          </w:p>
        </w:tc>
        <w:tc>
          <w:tcPr>
            <w:tcW w:w="4771" w:type="dxa"/>
          </w:tcPr>
          <w:p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24A5</w:t>
            </w:r>
          </w:p>
        </w:tc>
        <w:tc>
          <w:tcPr>
            <w:tcW w:w="2290" w:type="dxa"/>
            <w:vAlign w:val="center"/>
          </w:tcPr>
          <w:p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APT</w:t>
            </w:r>
          </w:p>
        </w:tc>
        <w:tc>
          <w:tcPr>
            <w:tcW w:w="4771" w:type="dxa"/>
          </w:tcPr>
          <w:p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28A5</w:t>
            </w:r>
          </w:p>
        </w:tc>
        <w:tc>
          <w:tcPr>
            <w:tcW w:w="2290" w:type="dxa"/>
            <w:vAlign w:val="center"/>
          </w:tcPr>
          <w:p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CHN</w:t>
            </w:r>
          </w:p>
        </w:tc>
        <w:tc>
          <w:tcPr>
            <w:tcW w:w="4771" w:type="dxa"/>
          </w:tcPr>
          <w:p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29A5</w:t>
            </w:r>
          </w:p>
        </w:tc>
        <w:tc>
          <w:tcPr>
            <w:tcW w:w="2290" w:type="dxa"/>
            <w:vAlign w:val="center"/>
          </w:tcPr>
          <w:p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ASMG</w:t>
            </w:r>
          </w:p>
        </w:tc>
        <w:tc>
          <w:tcPr>
            <w:tcW w:w="4771" w:type="dxa"/>
          </w:tcPr>
          <w:p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0" w:type="dxa"/>
            <w:vAlign w:val="center"/>
          </w:tcPr>
          <w:p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IMO</w:t>
            </w:r>
          </w:p>
        </w:tc>
        <w:tc>
          <w:tcPr>
            <w:tcW w:w="4771" w:type="dxa"/>
          </w:tcPr>
          <w:p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to s</w:t>
            </w:r>
            <w:r w:rsidRPr="005979E3">
              <w:rPr>
                <w:rFonts w:ascii="Times New Roman" w:hAnsi="Times New Roman" w:cs="Times New Roman"/>
                <w:sz w:val="24"/>
                <w:szCs w:val="24"/>
              </w:rPr>
              <w:t>upport the establishment of appropriate conditions for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46A5</w:t>
            </w:r>
          </w:p>
        </w:tc>
        <w:tc>
          <w:tcPr>
            <w:tcW w:w="2290" w:type="dxa"/>
            <w:vAlign w:val="center"/>
          </w:tcPr>
          <w:p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ATU</w:t>
            </w:r>
          </w:p>
        </w:tc>
        <w:tc>
          <w:tcPr>
            <w:tcW w:w="4771" w:type="dxa"/>
          </w:tcPr>
          <w:p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47A5</w:t>
            </w:r>
          </w:p>
        </w:tc>
        <w:tc>
          <w:tcPr>
            <w:tcW w:w="2290" w:type="dxa"/>
            <w:vAlign w:val="center"/>
          </w:tcPr>
          <w:p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</w:t>
            </w:r>
          </w:p>
        </w:tc>
        <w:tc>
          <w:tcPr>
            <w:tcW w:w="4771" w:type="dxa"/>
          </w:tcPr>
          <w:p w:rsidR="0080615E" w:rsidRPr="005979E3" w:rsidRDefault="005979E3" w:rsidP="00806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Proposal based on ACP </w:t>
            </w:r>
          </w:p>
        </w:tc>
      </w:tr>
      <w:tr w:rsidR="0080615E" w:rsidTr="007751E2">
        <w:tc>
          <w:tcPr>
            <w:tcW w:w="2290" w:type="dxa"/>
            <w:vAlign w:val="center"/>
          </w:tcPr>
          <w:p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61A5</w:t>
            </w:r>
          </w:p>
        </w:tc>
        <w:tc>
          <w:tcPr>
            <w:tcW w:w="2290" w:type="dxa"/>
            <w:vAlign w:val="center"/>
          </w:tcPr>
          <w:p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</w:t>
            </w:r>
          </w:p>
        </w:tc>
        <w:tc>
          <w:tcPr>
            <w:tcW w:w="4771" w:type="dxa"/>
          </w:tcPr>
          <w:p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Complement to 65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0" w:type="dxa"/>
            <w:vAlign w:val="center"/>
          </w:tcPr>
          <w:p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J, KOR, SNG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</w:t>
            </w: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nalysis against 61A5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89A5</w:t>
            </w:r>
          </w:p>
        </w:tc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SADC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92A5</w:t>
            </w:r>
          </w:p>
        </w:tc>
        <w:tc>
          <w:tcPr>
            <w:tcW w:w="2290" w:type="dxa"/>
            <w:vAlign w:val="center"/>
          </w:tcPr>
          <w:p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:rsidTr="007751E2">
        <w:tc>
          <w:tcPr>
            <w:tcW w:w="2290" w:type="dxa"/>
            <w:vAlign w:val="center"/>
          </w:tcPr>
          <w:p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90" w:type="dxa"/>
            <w:vAlign w:val="center"/>
          </w:tcPr>
          <w:p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SMO, VUT</w:t>
            </w:r>
          </w:p>
        </w:tc>
        <w:tc>
          <w:tcPr>
            <w:tcW w:w="4771" w:type="dxa"/>
          </w:tcPr>
          <w:p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</w:tbl>
    <w:p w:rsidR="002A3CB3" w:rsidRPr="007F7D7F" w:rsidRDefault="002A3CB3" w:rsidP="007F7D7F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662984" w:rsidRPr="00662984" w:rsidRDefault="00662984" w:rsidP="0066298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A21A18">
        <w:rPr>
          <w:rFonts w:ascii="Times New Roman" w:hAnsi="Times New Roman" w:cs="Times New Roman"/>
          <w:sz w:val="24"/>
          <w:szCs w:val="24"/>
        </w:rPr>
        <w:t xml:space="preserve"> go forward</w:t>
      </w:r>
      <w:r>
        <w:rPr>
          <w:rFonts w:ascii="Times New Roman" w:hAnsi="Times New Roman" w:cs="Times New Roman"/>
          <w:sz w:val="24"/>
          <w:szCs w:val="24"/>
        </w:rPr>
        <w:t>, the chairman prepared regulatory text (draft new resolution). And started discussion on the document in the 7</w:t>
      </w:r>
      <w:r w:rsidRPr="00824F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meeting.</w:t>
      </w:r>
    </w:p>
    <w:p w:rsidR="00662984" w:rsidRPr="00662984" w:rsidRDefault="00662984" w:rsidP="0066298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8</w:t>
      </w:r>
      <w:r w:rsidRPr="00662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 Nov.) the discussion on 1.2 series (ESIM conditions to protect terrestrial services) </w:t>
      </w:r>
      <w:r w:rsidR="0038324D">
        <w:rPr>
          <w:rFonts w:ascii="Times New Roman" w:hAnsi="Times New Roman" w:cs="Times New Roman"/>
          <w:sz w:val="24"/>
          <w:szCs w:val="24"/>
          <w:lang w:eastAsia="ja-JP"/>
        </w:rPr>
        <w:t>began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</w:p>
    <w:p w:rsidR="00662984" w:rsidRDefault="00684B10" w:rsidP="00962FA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We discussed 1.2(preamble), 1.2.1(receiving ESIM), 1.2.2(transmitting A-ESIM and M-ESIM), 1.2.3(</w:t>
      </w:r>
      <w:r w:rsidR="00305D2E">
        <w:rPr>
          <w:rFonts w:ascii="Times New Roman" w:hAnsi="Times New Roman" w:cs="Times New Roman"/>
          <w:sz w:val="24"/>
          <w:szCs w:val="24"/>
          <w:lang w:eastAsia="ja-JP"/>
        </w:rPr>
        <w:t>Sufficiency of Annex</w:t>
      </w:r>
      <w:bookmarkStart w:id="1" w:name="_GoBack"/>
      <w:bookmarkEnd w:id="1"/>
      <w:r w:rsidR="00962FAE">
        <w:rPr>
          <w:rFonts w:ascii="Times New Roman" w:hAnsi="Times New Roman" w:cs="Times New Roman"/>
          <w:sz w:val="24"/>
          <w:szCs w:val="24"/>
          <w:lang w:eastAsia="ja-JP"/>
        </w:rPr>
        <w:t>) and 1.2.4(transmitting L-ESIM) in the 8</w:t>
      </w:r>
      <w:r w:rsidR="00962FAE" w:rsidRPr="00962FAE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th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 and </w:t>
      </w:r>
      <w:r w:rsidR="0038324D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>9</w:t>
      </w:r>
      <w:r w:rsidR="00962FAE" w:rsidRPr="00962FAE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th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 meeting, however, no agreement was reached.</w:t>
      </w:r>
    </w:p>
    <w:p w:rsidR="004D7CC0" w:rsidRPr="0038324D" w:rsidRDefault="00962FAE" w:rsidP="004D7CC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 w:hint="eastAsia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The chairman was proposing the small meeting regarding 1.2.3 </w:t>
      </w:r>
      <w:r w:rsidR="0038324D">
        <w:rPr>
          <w:rFonts w:ascii="Times New Roman" w:hAnsi="Times New Roman" w:cs="Times New Roman"/>
          <w:sz w:val="24"/>
          <w:szCs w:val="24"/>
          <w:lang w:eastAsia="ja-JP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associated Annex2 since the section </w:t>
      </w:r>
      <w:r w:rsidR="0038324D">
        <w:rPr>
          <w:rFonts w:ascii="Times New Roman" w:hAnsi="Times New Roman" w:cs="Times New Roman"/>
          <w:sz w:val="24"/>
          <w:szCs w:val="24"/>
          <w:lang w:eastAsia="ja-JP"/>
        </w:rPr>
        <w:t xml:space="preserve">was one of the essential </w:t>
      </w:r>
      <w:proofErr w:type="gramStart"/>
      <w:r w:rsidR="0038324D">
        <w:rPr>
          <w:rFonts w:ascii="Times New Roman" w:hAnsi="Times New Roman" w:cs="Times New Roman"/>
          <w:sz w:val="24"/>
          <w:szCs w:val="24"/>
          <w:lang w:eastAsia="ja-JP"/>
        </w:rPr>
        <w:t>part</w:t>
      </w:r>
      <w:proofErr w:type="gramEnd"/>
      <w:r w:rsidR="0038324D">
        <w:rPr>
          <w:rFonts w:ascii="Times New Roman" w:hAnsi="Times New Roman" w:cs="Times New Roman"/>
          <w:sz w:val="24"/>
          <w:szCs w:val="24"/>
          <w:lang w:eastAsia="ja-JP"/>
        </w:rPr>
        <w:t xml:space="preserve"> of this prospective Resolution.</w:t>
      </w:r>
    </w:p>
    <w:p w:rsidR="004D7CC0" w:rsidRPr="007418DF" w:rsidRDefault="008742F3" w:rsidP="00C82B13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7418DF" w:rsidRPr="00540B86" w:rsidRDefault="007418DF" w:rsidP="007418DF"/>
    <w:p w:rsidR="00310036" w:rsidRDefault="00C82B13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:rsidR="00310036" w:rsidRDefault="00310036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2B13" w:rsidRPr="00C82B13" w:rsidSect="007F7D7F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E5" w:rsidRDefault="004470E5" w:rsidP="00D1517A">
      <w:pPr>
        <w:spacing w:after="0" w:line="240" w:lineRule="auto"/>
      </w:pPr>
      <w:r>
        <w:separator/>
      </w:r>
    </w:p>
  </w:endnote>
  <w:endnote w:type="continuationSeparator" w:id="0">
    <w:p w:rsidR="004470E5" w:rsidRDefault="004470E5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pitch w:val="variable"/>
    <w:sig w:usb0="00003A87" w:usb1="00000000" w:usb2="00000000" w:usb3="00000000" w:csb0="0000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E5" w:rsidRDefault="004470E5" w:rsidP="00D1517A">
      <w:pPr>
        <w:spacing w:after="0" w:line="240" w:lineRule="auto"/>
      </w:pPr>
      <w:r>
        <w:separator/>
      </w:r>
    </w:p>
  </w:footnote>
  <w:footnote w:type="continuationSeparator" w:id="0">
    <w:p w:rsidR="004470E5" w:rsidRDefault="004470E5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A439E"/>
    <w:multiLevelType w:val="hybridMultilevel"/>
    <w:tmpl w:val="E9365A6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9"/>
    <w:rsid w:val="0008597F"/>
    <w:rsid w:val="00086F2C"/>
    <w:rsid w:val="000B1843"/>
    <w:rsid w:val="000B5983"/>
    <w:rsid w:val="000E7007"/>
    <w:rsid w:val="001055F0"/>
    <w:rsid w:val="00115188"/>
    <w:rsid w:val="001A1F17"/>
    <w:rsid w:val="001E0789"/>
    <w:rsid w:val="00216055"/>
    <w:rsid w:val="0022072F"/>
    <w:rsid w:val="002252CC"/>
    <w:rsid w:val="00283914"/>
    <w:rsid w:val="00283D24"/>
    <w:rsid w:val="002A3CB3"/>
    <w:rsid w:val="002F7467"/>
    <w:rsid w:val="00305D2E"/>
    <w:rsid w:val="00310036"/>
    <w:rsid w:val="003346ED"/>
    <w:rsid w:val="0038324D"/>
    <w:rsid w:val="003B2301"/>
    <w:rsid w:val="003C0C43"/>
    <w:rsid w:val="00423FFE"/>
    <w:rsid w:val="004470E5"/>
    <w:rsid w:val="004A317C"/>
    <w:rsid w:val="004A574B"/>
    <w:rsid w:val="004D7CC0"/>
    <w:rsid w:val="004E6D2A"/>
    <w:rsid w:val="00540B86"/>
    <w:rsid w:val="005755E6"/>
    <w:rsid w:val="005979E3"/>
    <w:rsid w:val="005A360C"/>
    <w:rsid w:val="006050EE"/>
    <w:rsid w:val="00612C7B"/>
    <w:rsid w:val="0063566C"/>
    <w:rsid w:val="00662984"/>
    <w:rsid w:val="00677357"/>
    <w:rsid w:val="00683E04"/>
    <w:rsid w:val="00684B10"/>
    <w:rsid w:val="006964DF"/>
    <w:rsid w:val="006B3DF8"/>
    <w:rsid w:val="006F6C01"/>
    <w:rsid w:val="007418DF"/>
    <w:rsid w:val="0074475B"/>
    <w:rsid w:val="007F7D7F"/>
    <w:rsid w:val="0080615E"/>
    <w:rsid w:val="00824F58"/>
    <w:rsid w:val="00842844"/>
    <w:rsid w:val="0085537E"/>
    <w:rsid w:val="008742F3"/>
    <w:rsid w:val="00890DA9"/>
    <w:rsid w:val="008C425A"/>
    <w:rsid w:val="008E5F6F"/>
    <w:rsid w:val="00962FAE"/>
    <w:rsid w:val="009E27EC"/>
    <w:rsid w:val="009E47B4"/>
    <w:rsid w:val="00A21A18"/>
    <w:rsid w:val="00A33C5B"/>
    <w:rsid w:val="00A37027"/>
    <w:rsid w:val="00A726A1"/>
    <w:rsid w:val="00AA79D2"/>
    <w:rsid w:val="00AB604A"/>
    <w:rsid w:val="00AC461C"/>
    <w:rsid w:val="00B05637"/>
    <w:rsid w:val="00B20DA2"/>
    <w:rsid w:val="00B630B5"/>
    <w:rsid w:val="00BF23CC"/>
    <w:rsid w:val="00C750CB"/>
    <w:rsid w:val="00C82B13"/>
    <w:rsid w:val="00D1517A"/>
    <w:rsid w:val="00D730D4"/>
    <w:rsid w:val="00D97DD1"/>
    <w:rsid w:val="00DC4E98"/>
    <w:rsid w:val="00DD242C"/>
    <w:rsid w:val="00E11E49"/>
    <w:rsid w:val="00EA1B34"/>
    <w:rsid w:val="00EB5CD9"/>
    <w:rsid w:val="00EC68D5"/>
    <w:rsid w:val="00EE57E9"/>
    <w:rsid w:val="00EF7969"/>
    <w:rsid w:val="00F41617"/>
    <w:rsid w:val="00F84754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D7D15"/>
  <w15:chartTrackingRefBased/>
  <w15:docId w15:val="{D34E9171-8AF9-2547-96BB-84E3CBE5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ＭＳ 明朝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ＭＳ 明朝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ＭＳ 明朝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ＭＳ 明朝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ＭＳ 明朝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ＭＳ 明朝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8">
    <w:name w:val="Balloon Text"/>
    <w:basedOn w:val="a"/>
    <w:link w:val="a9"/>
    <w:uiPriority w:val="99"/>
    <w:semiHidden/>
    <w:unhideWhenUsed/>
    <w:rsid w:val="0063566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6C"/>
    <w:rPr>
      <w:rFonts w:ascii="ＭＳ 明朝" w:eastAsia="ＭＳ 明朝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AB604A"/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table" w:styleId="aa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ngshangtongzhi/Library/Group%20Containers/UBF8T346G9.Office/User%20Content.localized/Templates.localized/AI_Coordinator_Report191101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C331B-4197-124A-85FF-05F7195A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AI_Coordinator_Report191101.dotx</Template>
  <TotalTime>50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井上 統之</cp:lastModifiedBy>
  <cp:revision>4</cp:revision>
  <dcterms:created xsi:type="dcterms:W3CDTF">2019-11-04T15:49:00Z</dcterms:created>
  <dcterms:modified xsi:type="dcterms:W3CDTF">2019-11-05T06:33:00Z</dcterms:modified>
</cp:coreProperties>
</file>