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1756"/>
        <w:tblW w:w="11052" w:type="dxa"/>
        <w:tblLook w:val="04A0" w:firstRow="1" w:lastRow="0" w:firstColumn="1" w:lastColumn="0" w:noHBand="0" w:noVBand="1"/>
      </w:tblPr>
      <w:tblGrid>
        <w:gridCol w:w="1555"/>
        <w:gridCol w:w="298"/>
        <w:gridCol w:w="269"/>
        <w:gridCol w:w="795"/>
        <w:gridCol w:w="480"/>
        <w:gridCol w:w="295"/>
        <w:gridCol w:w="272"/>
        <w:gridCol w:w="1560"/>
        <w:gridCol w:w="8"/>
        <w:gridCol w:w="700"/>
        <w:gridCol w:w="142"/>
        <w:gridCol w:w="998"/>
        <w:gridCol w:w="1128"/>
        <w:gridCol w:w="712"/>
        <w:gridCol w:w="1840"/>
      </w:tblGrid>
      <w:tr w:rsidR="0077095D" w:rsidRPr="00D93A66" w14:paraId="262D4E54" w14:textId="77777777" w:rsidTr="00B466C9">
        <w:trPr>
          <w:trHeight w:val="283"/>
        </w:trPr>
        <w:tc>
          <w:tcPr>
            <w:tcW w:w="11052" w:type="dxa"/>
            <w:gridSpan w:val="15"/>
            <w:vAlign w:val="center"/>
          </w:tcPr>
          <w:p w14:paraId="4BE4DE34" w14:textId="77777777" w:rsidR="0077095D" w:rsidRPr="006C7438" w:rsidRDefault="0077095D" w:rsidP="006C7438">
            <w:pPr>
              <w:pStyle w:val="a6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6C7438">
              <w:rPr>
                <w:rFonts w:cstheme="minorHAnsi"/>
                <w:b/>
                <w:sz w:val="28"/>
                <w:szCs w:val="28"/>
              </w:rPr>
              <w:t xml:space="preserve">Agenda item </w:t>
            </w:r>
          </w:p>
        </w:tc>
      </w:tr>
      <w:tr w:rsidR="007E7577" w:rsidRPr="00D93A66" w14:paraId="7F67F013" w14:textId="77777777" w:rsidTr="00C63D90">
        <w:trPr>
          <w:trHeight w:val="694"/>
        </w:trPr>
        <w:tc>
          <w:tcPr>
            <w:tcW w:w="2122" w:type="dxa"/>
            <w:gridSpan w:val="3"/>
            <w:vMerge w:val="restart"/>
            <w:vAlign w:val="center"/>
          </w:tcPr>
          <w:p w14:paraId="3322B366" w14:textId="77777777" w:rsidR="007E7577" w:rsidRDefault="007E7577" w:rsidP="00D93A6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93A66">
              <w:rPr>
                <w:rFonts w:cstheme="minorHAnsi"/>
                <w:b/>
                <w:sz w:val="28"/>
                <w:szCs w:val="28"/>
              </w:rPr>
              <w:t>Agenda Item</w:t>
            </w:r>
          </w:p>
          <w:p w14:paraId="55492373" w14:textId="77777777" w:rsidR="007E7577" w:rsidRPr="005E5CFA" w:rsidRDefault="00001795" w:rsidP="0000179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 w:hint="eastAsia"/>
                <w:bCs/>
                <w:sz w:val="28"/>
                <w:szCs w:val="28"/>
              </w:rPr>
              <w:t>9.1 topic c</w:t>
            </w:r>
          </w:p>
        </w:tc>
        <w:tc>
          <w:tcPr>
            <w:tcW w:w="8930" w:type="dxa"/>
            <w:gridSpan w:val="12"/>
          </w:tcPr>
          <w:p w14:paraId="71E1D2FC" w14:textId="77777777" w:rsidR="007E7577" w:rsidRPr="00026479" w:rsidRDefault="00026479" w:rsidP="00026479">
            <w:pPr>
              <w:overflowPunct w:val="0"/>
              <w:spacing w:after="120"/>
              <w:rPr>
                <w:i/>
                <w:lang w:val="en-NZ"/>
              </w:rPr>
            </w:pPr>
            <w:r w:rsidRPr="004B2CCC">
              <w:rPr>
                <w:rFonts w:hint="eastAsia"/>
                <w:i/>
                <w:lang w:val="en-NZ"/>
              </w:rPr>
              <w:t xml:space="preserve">to study the use of International Mobile Telecommunication system for fixed wireless broadband in the frequency bands allocated to the fixed services on primary basis, in accordance with Resolution </w:t>
            </w:r>
            <w:r w:rsidRPr="004B2CCC">
              <w:rPr>
                <w:rFonts w:hint="eastAsia"/>
                <w:b/>
                <w:i/>
                <w:lang w:val="en-NZ"/>
              </w:rPr>
              <w:t>175 (WRC-19)</w:t>
            </w:r>
            <w:r w:rsidRPr="004B2CCC">
              <w:rPr>
                <w:rFonts w:hint="eastAsia"/>
                <w:i/>
                <w:lang w:val="en-NZ"/>
              </w:rPr>
              <w:t>;</w:t>
            </w:r>
          </w:p>
        </w:tc>
      </w:tr>
      <w:tr w:rsidR="007E7577" w:rsidRPr="00D93A66" w14:paraId="37D63D1B" w14:textId="77777777" w:rsidTr="00C63D90">
        <w:trPr>
          <w:trHeight w:val="283"/>
        </w:trPr>
        <w:tc>
          <w:tcPr>
            <w:tcW w:w="2122" w:type="dxa"/>
            <w:gridSpan w:val="3"/>
            <w:vMerge/>
          </w:tcPr>
          <w:p w14:paraId="517203B6" w14:textId="77777777" w:rsidR="00D93A66" w:rsidRPr="00D93A66" w:rsidRDefault="00D93A66" w:rsidP="00D93A6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4"/>
          </w:tcPr>
          <w:p w14:paraId="1E052BDF" w14:textId="77777777" w:rsidR="00D93A66" w:rsidRPr="006C7438" w:rsidRDefault="00D93A66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>Working Group</w:t>
            </w:r>
          </w:p>
        </w:tc>
        <w:tc>
          <w:tcPr>
            <w:tcW w:w="2268" w:type="dxa"/>
            <w:gridSpan w:val="3"/>
          </w:tcPr>
          <w:p w14:paraId="4770B9D1" w14:textId="77777777" w:rsidR="00D93A66" w:rsidRPr="006C7438" w:rsidRDefault="00026479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 w:hint="eastAsia"/>
                <w:bCs/>
                <w:sz w:val="24"/>
                <w:szCs w:val="24"/>
              </w:rPr>
              <w:t>WG-1</w:t>
            </w:r>
          </w:p>
        </w:tc>
        <w:tc>
          <w:tcPr>
            <w:tcW w:w="2268" w:type="dxa"/>
            <w:gridSpan w:val="3"/>
          </w:tcPr>
          <w:p w14:paraId="4A955C6B" w14:textId="77777777" w:rsidR="00D93A66" w:rsidRPr="006C7438" w:rsidRDefault="00D93A66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 xml:space="preserve">Sub-Working Group </w:t>
            </w:r>
          </w:p>
        </w:tc>
        <w:tc>
          <w:tcPr>
            <w:tcW w:w="2552" w:type="dxa"/>
            <w:gridSpan w:val="2"/>
          </w:tcPr>
          <w:p w14:paraId="5F075860" w14:textId="77777777" w:rsidR="00D93A66" w:rsidRPr="006C7438" w:rsidRDefault="00D93A66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E7577" w:rsidRPr="00D93A66" w14:paraId="55806BF1" w14:textId="77777777" w:rsidTr="00B466C9">
        <w:tc>
          <w:tcPr>
            <w:tcW w:w="1555" w:type="dxa"/>
          </w:tcPr>
          <w:p w14:paraId="30F313AB" w14:textId="77777777" w:rsidR="00D93A66" w:rsidRPr="00D93A66" w:rsidRDefault="00D93A66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Coordinator</w:t>
            </w:r>
          </w:p>
        </w:tc>
        <w:tc>
          <w:tcPr>
            <w:tcW w:w="3969" w:type="dxa"/>
            <w:gridSpan w:val="7"/>
          </w:tcPr>
          <w:p w14:paraId="78465F4F" w14:textId="77777777" w:rsidR="00D93A66" w:rsidRPr="00D93A66" w:rsidRDefault="00026479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 w:hint="eastAsia"/>
                <w:bCs/>
                <w:sz w:val="24"/>
                <w:szCs w:val="24"/>
              </w:rPr>
              <w:t>Yongseok</w:t>
            </w:r>
            <w:proofErr w:type="spellEnd"/>
            <w:r>
              <w:rPr>
                <w:rFonts w:cstheme="minorHAnsi" w:hint="eastAsia"/>
                <w:bCs/>
                <w:sz w:val="24"/>
                <w:szCs w:val="24"/>
              </w:rPr>
              <w:t xml:space="preserve"> SEO</w:t>
            </w:r>
          </w:p>
        </w:tc>
        <w:tc>
          <w:tcPr>
            <w:tcW w:w="850" w:type="dxa"/>
            <w:gridSpan w:val="3"/>
          </w:tcPr>
          <w:p w14:paraId="3EC351E2" w14:textId="77777777" w:rsidR="00D93A66" w:rsidRPr="00D93A66" w:rsidRDefault="00D93A66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678" w:type="dxa"/>
            <w:gridSpan w:val="4"/>
          </w:tcPr>
          <w:p w14:paraId="6629326D" w14:textId="77777777" w:rsidR="00D93A66" w:rsidRPr="00D93A66" w:rsidRDefault="00026479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 w:hint="eastAsia"/>
                <w:bCs/>
                <w:sz w:val="24"/>
                <w:szCs w:val="24"/>
              </w:rPr>
              <w:t>o</w:t>
            </w:r>
            <w:r>
              <w:rPr>
                <w:rFonts w:cstheme="minorHAnsi"/>
                <w:bCs/>
                <w:sz w:val="24"/>
                <w:szCs w:val="24"/>
              </w:rPr>
              <w:t>n1</w:t>
            </w:r>
            <w:r>
              <w:rPr>
                <w:rFonts w:cstheme="minorHAnsi" w:hint="eastAsia"/>
                <w:bCs/>
                <w:sz w:val="24"/>
                <w:szCs w:val="24"/>
              </w:rPr>
              <w:t>yys@korea.kr</w:t>
            </w:r>
          </w:p>
        </w:tc>
      </w:tr>
      <w:tr w:rsidR="007E7577" w:rsidRPr="00D93A66" w14:paraId="5BA78FBB" w14:textId="77777777" w:rsidTr="00B466C9">
        <w:tc>
          <w:tcPr>
            <w:tcW w:w="1555" w:type="dxa"/>
          </w:tcPr>
          <w:p w14:paraId="3AB9EF6B" w14:textId="77777777" w:rsidR="00E00EC9" w:rsidRPr="00D93A66" w:rsidRDefault="00E00EC9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WP Chair</w:t>
            </w:r>
          </w:p>
        </w:tc>
        <w:tc>
          <w:tcPr>
            <w:tcW w:w="3969" w:type="dxa"/>
            <w:gridSpan w:val="7"/>
          </w:tcPr>
          <w:p w14:paraId="0A22A0CF" w14:textId="77777777" w:rsidR="00E00EC9" w:rsidRPr="00D93A66" w:rsidRDefault="00026479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 w:hint="eastAsia"/>
                <w:bCs/>
                <w:sz w:val="24"/>
                <w:szCs w:val="24"/>
              </w:rPr>
              <w:t>Dr. H. ATARASHI</w:t>
            </w:r>
          </w:p>
        </w:tc>
        <w:tc>
          <w:tcPr>
            <w:tcW w:w="850" w:type="dxa"/>
            <w:gridSpan w:val="3"/>
          </w:tcPr>
          <w:p w14:paraId="6D7FDCDE" w14:textId="77777777" w:rsidR="00E00EC9" w:rsidRPr="00D93A66" w:rsidRDefault="00E00EC9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678" w:type="dxa"/>
            <w:gridSpan w:val="4"/>
          </w:tcPr>
          <w:p w14:paraId="5D492F47" w14:textId="77777777" w:rsidR="00E00EC9" w:rsidRPr="00D93A66" w:rsidRDefault="00026479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26479">
              <w:rPr>
                <w:rFonts w:cstheme="minorHAnsi"/>
                <w:bCs/>
                <w:sz w:val="24"/>
                <w:szCs w:val="24"/>
              </w:rPr>
              <w:t>hiroyuki.atarashi.yt@nttdocomo.com</w:t>
            </w:r>
          </w:p>
        </w:tc>
      </w:tr>
      <w:tr w:rsidR="00057D04" w:rsidRPr="00D93A66" w14:paraId="2F63DC55" w14:textId="77777777" w:rsidTr="00B466C9">
        <w:tc>
          <w:tcPr>
            <w:tcW w:w="1555" w:type="dxa"/>
          </w:tcPr>
          <w:p w14:paraId="4641EA13" w14:textId="77777777" w:rsidR="00057D04" w:rsidRDefault="00057D04" w:rsidP="00057D04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Report Date</w:t>
            </w:r>
          </w:p>
        </w:tc>
        <w:tc>
          <w:tcPr>
            <w:tcW w:w="9497" w:type="dxa"/>
            <w:gridSpan w:val="14"/>
          </w:tcPr>
          <w:p w14:paraId="69BDBF61" w14:textId="77777777" w:rsidR="00057D04" w:rsidRDefault="00057D04" w:rsidP="00057D04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00EC9" w:rsidRPr="00D93A66" w14:paraId="5104B01A" w14:textId="77777777" w:rsidTr="00B466C9">
        <w:tc>
          <w:tcPr>
            <w:tcW w:w="11052" w:type="dxa"/>
            <w:gridSpan w:val="15"/>
          </w:tcPr>
          <w:p w14:paraId="25087888" w14:textId="77777777" w:rsidR="00E00EC9" w:rsidRDefault="00E00EC9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095D" w:rsidRPr="00D93A66" w14:paraId="5294ED9E" w14:textId="77777777" w:rsidTr="00B466C9">
        <w:tc>
          <w:tcPr>
            <w:tcW w:w="11052" w:type="dxa"/>
            <w:gridSpan w:val="15"/>
          </w:tcPr>
          <w:p w14:paraId="3BE4C637" w14:textId="77777777" w:rsidR="0077095D" w:rsidRPr="007E7577" w:rsidRDefault="0077095D" w:rsidP="006C7438">
            <w:pPr>
              <w:pStyle w:val="a6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>APT</w:t>
            </w:r>
          </w:p>
        </w:tc>
      </w:tr>
      <w:tr w:rsidR="0077095D" w:rsidRPr="00D93A66" w14:paraId="5B4390BD" w14:textId="77777777" w:rsidTr="00B466C9">
        <w:trPr>
          <w:trHeight w:val="596"/>
        </w:trPr>
        <w:tc>
          <w:tcPr>
            <w:tcW w:w="2917" w:type="dxa"/>
            <w:gridSpan w:val="4"/>
          </w:tcPr>
          <w:p w14:paraId="366CA4BC" w14:textId="77777777" w:rsidR="0077095D" w:rsidRPr="00D93A66" w:rsidRDefault="0077095D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Preliminary Views</w:t>
            </w:r>
          </w:p>
          <w:p w14:paraId="00F88E14" w14:textId="77777777" w:rsidR="0077095D" w:rsidRPr="00D93A66" w:rsidRDefault="0077095D" w:rsidP="00B63C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8135" w:type="dxa"/>
            <w:gridSpan w:val="11"/>
          </w:tcPr>
          <w:p w14:paraId="5A6F3735" w14:textId="77777777" w:rsidR="00026479" w:rsidRPr="00E176D8" w:rsidRDefault="00026479" w:rsidP="00026479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ind w:left="202" w:hanging="225"/>
              <w:rPr>
                <w:lang w:val="en-NZ"/>
              </w:rPr>
            </w:pPr>
            <w:r w:rsidRPr="00E176D8">
              <w:rPr>
                <w:lang w:val="en-NZ"/>
              </w:rPr>
              <w:t>APT Members support</w:t>
            </w:r>
            <w:r>
              <w:rPr>
                <w:rFonts w:hint="eastAsia"/>
                <w:lang w:val="en-NZ"/>
              </w:rPr>
              <w:t xml:space="preserve"> </w:t>
            </w:r>
            <w:r>
              <w:rPr>
                <w:lang w:val="en-NZ"/>
              </w:rPr>
              <w:t xml:space="preserve">the </w:t>
            </w:r>
            <w:r>
              <w:rPr>
                <w:rFonts w:hint="eastAsia"/>
                <w:lang w:val="en-NZ"/>
              </w:rPr>
              <w:t xml:space="preserve">on-going </w:t>
            </w:r>
            <w:r>
              <w:rPr>
                <w:lang w:val="en-NZ"/>
              </w:rPr>
              <w:t xml:space="preserve">ITU-R </w:t>
            </w:r>
            <w:r>
              <w:rPr>
                <w:rFonts w:hint="eastAsia"/>
                <w:lang w:val="en-NZ"/>
              </w:rPr>
              <w:t>studies to review</w:t>
            </w:r>
            <w:r w:rsidRPr="00E176D8">
              <w:rPr>
                <w:lang w:val="en-NZ"/>
              </w:rPr>
              <w:t xml:space="preserve"> existing ITU-R Recommendation(s), Report(s) and/or Handbook. If this review identifies any need for their revision to meet the objective of this topic, APT Members support revising them accordingly. Should such a revision still not satisfy the requirements of this topic, the development of new Recommendation(s), Report(s) and/or Handbook is supported.</w:t>
            </w:r>
          </w:p>
          <w:p w14:paraId="77A5D0F5" w14:textId="77777777" w:rsidR="00026479" w:rsidRPr="00E176D8" w:rsidRDefault="00026479" w:rsidP="00026479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ind w:left="202" w:hanging="225"/>
              <w:rPr>
                <w:lang w:val="en-NZ"/>
              </w:rPr>
            </w:pPr>
            <w:r w:rsidRPr="00E176D8">
              <w:rPr>
                <w:lang w:val="en-NZ"/>
              </w:rPr>
              <w:t xml:space="preserve">APT Members support no change to the Radio Regulations under agenda item 9.1 </w:t>
            </w:r>
            <w:proofErr w:type="gramStart"/>
            <w:r w:rsidRPr="00E176D8">
              <w:rPr>
                <w:lang w:val="en-NZ"/>
              </w:rPr>
              <w:t>topic</w:t>
            </w:r>
            <w:proofErr w:type="gramEnd"/>
            <w:r w:rsidRPr="00E176D8">
              <w:rPr>
                <w:lang w:val="en-NZ"/>
              </w:rPr>
              <w:t xml:space="preserve"> c</w:t>
            </w:r>
            <w:r>
              <w:rPr>
                <w:lang w:val="en-NZ"/>
              </w:rPr>
              <w:t>)</w:t>
            </w:r>
            <w:r w:rsidRPr="00E176D8">
              <w:rPr>
                <w:lang w:val="en-NZ"/>
              </w:rPr>
              <w:t xml:space="preserve">, </w:t>
            </w:r>
            <w:r w:rsidRPr="00E176D8">
              <w:rPr>
                <w:rFonts w:hint="eastAsia"/>
                <w:lang w:val="en-NZ"/>
              </w:rPr>
              <w:t xml:space="preserve">except for suppression of </w:t>
            </w:r>
            <w:r w:rsidRPr="00E176D8">
              <w:rPr>
                <w:lang w:val="en-NZ"/>
              </w:rPr>
              <w:t xml:space="preserve">Resolution </w:t>
            </w:r>
            <w:r w:rsidRPr="00026479">
              <w:rPr>
                <w:b/>
                <w:lang w:val="en-NZ"/>
              </w:rPr>
              <w:t>175 (WRC-19)</w:t>
            </w:r>
            <w:r w:rsidRPr="00E176D8">
              <w:rPr>
                <w:rFonts w:hint="eastAsia"/>
                <w:lang w:val="en-NZ"/>
              </w:rPr>
              <w:t>.</w:t>
            </w:r>
            <w:r w:rsidRPr="00E176D8">
              <w:rPr>
                <w:lang w:val="en-NZ"/>
              </w:rPr>
              <w:t xml:space="preserve"> </w:t>
            </w:r>
          </w:p>
          <w:p w14:paraId="2F4E311B" w14:textId="77777777" w:rsidR="00026479" w:rsidRPr="00E176D8" w:rsidRDefault="00026479" w:rsidP="00026479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ind w:left="202" w:hanging="225"/>
              <w:rPr>
                <w:lang w:val="en-NZ"/>
              </w:rPr>
            </w:pPr>
            <w:r w:rsidRPr="00E176D8">
              <w:rPr>
                <w:lang w:val="en-NZ"/>
              </w:rPr>
              <w:t>APT Members are of the view that the term “fixed wireless broadband” could include a range of applications</w:t>
            </w:r>
            <w:r w:rsidRPr="00E176D8">
              <w:rPr>
                <w:rFonts w:hint="eastAsia"/>
                <w:lang w:val="en-NZ"/>
              </w:rPr>
              <w:t>.</w:t>
            </w:r>
          </w:p>
          <w:p w14:paraId="65BE9413" w14:textId="77777777" w:rsidR="0077095D" w:rsidRPr="00026479" w:rsidRDefault="00026479" w:rsidP="00026479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ind w:left="202" w:hanging="225"/>
              <w:rPr>
                <w:lang w:val="en-NZ"/>
              </w:rPr>
            </w:pPr>
            <w:r w:rsidRPr="00E176D8">
              <w:rPr>
                <w:lang w:val="en-NZ"/>
              </w:rPr>
              <w:t>APT Members are of the view that there is no need to have any draft new or revised Resolution on this matter in the draft CPM text.</w:t>
            </w:r>
          </w:p>
        </w:tc>
      </w:tr>
      <w:tr w:rsidR="0077095D" w:rsidRPr="00D93A66" w14:paraId="49F29EDB" w14:textId="77777777" w:rsidTr="00B466C9">
        <w:trPr>
          <w:trHeight w:val="889"/>
        </w:trPr>
        <w:tc>
          <w:tcPr>
            <w:tcW w:w="2917" w:type="dxa"/>
            <w:gridSpan w:val="4"/>
          </w:tcPr>
          <w:p w14:paraId="4A149BD2" w14:textId="77777777" w:rsidR="0077095D" w:rsidRPr="00D93A66" w:rsidRDefault="0077095D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Views for modification of CPM Report</w:t>
            </w:r>
          </w:p>
          <w:p w14:paraId="13AA961E" w14:textId="77777777" w:rsidR="0077095D" w:rsidRPr="00D93A66" w:rsidRDefault="0077095D" w:rsidP="00447DE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8135" w:type="dxa"/>
            <w:gridSpan w:val="11"/>
          </w:tcPr>
          <w:p w14:paraId="124DB3AD" w14:textId="77777777" w:rsidR="0077095D" w:rsidRPr="00E00EC9" w:rsidRDefault="00D75546" w:rsidP="0002647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 w:hint="eastAsia"/>
                <w:bCs/>
                <w:sz w:val="24"/>
                <w:szCs w:val="24"/>
              </w:rPr>
              <w:t>None</w:t>
            </w:r>
          </w:p>
        </w:tc>
      </w:tr>
      <w:tr w:rsidR="0077095D" w:rsidRPr="00D93A66" w14:paraId="0FA23DC4" w14:textId="77777777" w:rsidTr="00B466C9">
        <w:tc>
          <w:tcPr>
            <w:tcW w:w="2917" w:type="dxa"/>
            <w:gridSpan w:val="4"/>
          </w:tcPr>
          <w:p w14:paraId="7BC51B6F" w14:textId="77777777" w:rsidR="006C7438" w:rsidRDefault="0077095D" w:rsidP="007709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Outcome from earlier </w:t>
            </w:r>
          </w:p>
          <w:p w14:paraId="53BA7665" w14:textId="77777777" w:rsidR="0077095D" w:rsidRPr="0077095D" w:rsidRDefault="0077095D" w:rsidP="0077095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Coord meeting</w:t>
            </w:r>
          </w:p>
        </w:tc>
        <w:tc>
          <w:tcPr>
            <w:tcW w:w="8135" w:type="dxa"/>
            <w:gridSpan w:val="11"/>
          </w:tcPr>
          <w:p w14:paraId="335CF14F" w14:textId="77777777" w:rsidR="0077095D" w:rsidRPr="00D93A66" w:rsidRDefault="00D75546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 w:hint="eastAsia"/>
                <w:bCs/>
                <w:sz w:val="24"/>
                <w:szCs w:val="24"/>
              </w:rPr>
              <w:t>-</w:t>
            </w:r>
          </w:p>
        </w:tc>
      </w:tr>
      <w:tr w:rsidR="0077095D" w:rsidRPr="00D93A66" w14:paraId="4A6EFDE6" w14:textId="77777777" w:rsidTr="00B466C9">
        <w:tc>
          <w:tcPr>
            <w:tcW w:w="11052" w:type="dxa"/>
            <w:gridSpan w:val="15"/>
          </w:tcPr>
          <w:p w14:paraId="5E28486A" w14:textId="77777777" w:rsidR="0077095D" w:rsidRDefault="0077095D" w:rsidP="0077095D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095D" w:rsidRPr="00D93A66" w14:paraId="24AD9879" w14:textId="77777777" w:rsidTr="00B466C9">
        <w:tc>
          <w:tcPr>
            <w:tcW w:w="11052" w:type="dxa"/>
            <w:gridSpan w:val="15"/>
          </w:tcPr>
          <w:p w14:paraId="1F0F2FE8" w14:textId="77777777" w:rsidR="0077095D" w:rsidRPr="007E7577" w:rsidRDefault="0077095D" w:rsidP="006C7438">
            <w:pPr>
              <w:pStyle w:val="a6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>Other regional groups</w:t>
            </w:r>
          </w:p>
        </w:tc>
      </w:tr>
      <w:tr w:rsidR="007E7577" w:rsidRPr="00D93A66" w14:paraId="61BFDE07" w14:textId="77777777" w:rsidTr="00B466C9">
        <w:tc>
          <w:tcPr>
            <w:tcW w:w="1853" w:type="dxa"/>
            <w:gridSpan w:val="2"/>
          </w:tcPr>
          <w:p w14:paraId="32BF0E7C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4"/>
          </w:tcPr>
          <w:p w14:paraId="669B6B2F" w14:textId="77777777" w:rsidR="007E7577" w:rsidRDefault="007E7577" w:rsidP="00A809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ATU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gridSpan w:val="3"/>
          </w:tcPr>
          <w:p w14:paraId="736BD67E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ASMG</w:t>
            </w:r>
          </w:p>
        </w:tc>
        <w:tc>
          <w:tcPr>
            <w:tcW w:w="1840" w:type="dxa"/>
            <w:gridSpan w:val="3"/>
          </w:tcPr>
          <w:p w14:paraId="0B10999C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CEPT</w:t>
            </w:r>
          </w:p>
        </w:tc>
        <w:tc>
          <w:tcPr>
            <w:tcW w:w="1840" w:type="dxa"/>
            <w:gridSpan w:val="2"/>
          </w:tcPr>
          <w:p w14:paraId="16E1B6A3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CITEL</w:t>
            </w:r>
          </w:p>
        </w:tc>
        <w:tc>
          <w:tcPr>
            <w:tcW w:w="1840" w:type="dxa"/>
          </w:tcPr>
          <w:p w14:paraId="6C285132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RCC</w:t>
            </w:r>
          </w:p>
        </w:tc>
      </w:tr>
      <w:tr w:rsidR="007E7577" w:rsidRPr="00D93A66" w14:paraId="1F81E1D5" w14:textId="77777777" w:rsidTr="00B466C9">
        <w:tc>
          <w:tcPr>
            <w:tcW w:w="1853" w:type="dxa"/>
            <w:gridSpan w:val="2"/>
          </w:tcPr>
          <w:p w14:paraId="18B59DEB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Input(s)</w:t>
            </w:r>
          </w:p>
        </w:tc>
        <w:tc>
          <w:tcPr>
            <w:tcW w:w="1839" w:type="dxa"/>
            <w:gridSpan w:val="4"/>
          </w:tcPr>
          <w:p w14:paraId="0A77FF04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840" w:type="dxa"/>
            <w:gridSpan w:val="3"/>
          </w:tcPr>
          <w:p w14:paraId="387EEA3C" w14:textId="106BC840" w:rsidR="007E7577" w:rsidRDefault="007E7577" w:rsidP="000264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 w:rsidR="00B67CEF"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840" w:type="dxa"/>
            <w:gridSpan w:val="3"/>
          </w:tcPr>
          <w:p w14:paraId="77ECD8F5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840" w:type="dxa"/>
            <w:gridSpan w:val="2"/>
          </w:tcPr>
          <w:p w14:paraId="544C350D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840" w:type="dxa"/>
          </w:tcPr>
          <w:p w14:paraId="0A9C0BEB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</w:tr>
      <w:tr w:rsidR="007E7577" w:rsidRPr="00D93A66" w14:paraId="54B50C6F" w14:textId="77777777" w:rsidTr="00B466C9">
        <w:tc>
          <w:tcPr>
            <w:tcW w:w="1853" w:type="dxa"/>
            <w:gridSpan w:val="2"/>
          </w:tcPr>
          <w:p w14:paraId="54C16957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Summary of views/proposals</w:t>
            </w:r>
          </w:p>
        </w:tc>
        <w:tc>
          <w:tcPr>
            <w:tcW w:w="1839" w:type="dxa"/>
            <w:gridSpan w:val="4"/>
          </w:tcPr>
          <w:p w14:paraId="1AF31AF4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3"/>
          </w:tcPr>
          <w:p w14:paraId="7B5DCF24" w14:textId="2EF1E1AF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3"/>
          </w:tcPr>
          <w:p w14:paraId="58E08360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2"/>
          </w:tcPr>
          <w:p w14:paraId="381CD7E9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14:paraId="4593DDE9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C7438" w:rsidRPr="00D93A66" w14:paraId="769AE4C3" w14:textId="77777777" w:rsidTr="00B466C9">
        <w:tc>
          <w:tcPr>
            <w:tcW w:w="11052" w:type="dxa"/>
            <w:gridSpan w:val="15"/>
          </w:tcPr>
          <w:p w14:paraId="40AAE188" w14:textId="77777777" w:rsidR="006C7438" w:rsidRPr="006C7438" w:rsidRDefault="006C7438" w:rsidP="006C7438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095D" w:rsidRPr="00D93A66" w14:paraId="51456DEA" w14:textId="77777777" w:rsidTr="00B466C9">
        <w:tc>
          <w:tcPr>
            <w:tcW w:w="11052" w:type="dxa"/>
            <w:gridSpan w:val="15"/>
          </w:tcPr>
          <w:p w14:paraId="2F46FC2F" w14:textId="77777777" w:rsidR="0077095D" w:rsidRPr="007E7577" w:rsidRDefault="007E7577" w:rsidP="006C7438">
            <w:pPr>
              <w:pStyle w:val="a6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Summary of discussion</w:t>
            </w:r>
            <w:r w:rsidR="00FE6D23">
              <w:rPr>
                <w:rFonts w:cstheme="minorHAnsi"/>
                <w:b/>
                <w:sz w:val="28"/>
                <w:szCs w:val="28"/>
              </w:rPr>
              <w:t>s</w:t>
            </w:r>
            <w:r>
              <w:rPr>
                <w:rFonts w:cstheme="minorHAnsi"/>
                <w:b/>
                <w:sz w:val="28"/>
                <w:szCs w:val="28"/>
              </w:rPr>
              <w:t xml:space="preserve"> during CPM23-</w:t>
            </w:r>
            <w:r w:rsidR="00580AA6">
              <w:rPr>
                <w:rFonts w:cstheme="minorHAnsi"/>
                <w:b/>
                <w:sz w:val="28"/>
                <w:szCs w:val="28"/>
              </w:rPr>
              <w:t>2</w:t>
            </w:r>
          </w:p>
        </w:tc>
      </w:tr>
      <w:tr w:rsidR="006C7438" w:rsidRPr="00D93A66" w14:paraId="31B0B823" w14:textId="77777777" w:rsidTr="00B466C9">
        <w:tc>
          <w:tcPr>
            <w:tcW w:w="3397" w:type="dxa"/>
            <w:gridSpan w:val="5"/>
          </w:tcPr>
          <w:p w14:paraId="6F9697DA" w14:textId="77777777" w:rsidR="006C7438" w:rsidRPr="006C7438" w:rsidRDefault="006C7438" w:rsidP="006C7438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>Working documents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  <w:r w:rsidRPr="006C7438">
              <w:rPr>
                <w:rFonts w:cstheme="minorHAnsi"/>
                <w:b/>
                <w:sz w:val="24"/>
                <w:szCs w:val="24"/>
              </w:rPr>
              <w:t>TEMPs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7655" w:type="dxa"/>
            <w:gridSpan w:val="10"/>
          </w:tcPr>
          <w:p w14:paraId="7F4C6AF8" w14:textId="34B8ABC3" w:rsidR="006C7438" w:rsidRPr="0077095D" w:rsidRDefault="00B67CEF" w:rsidP="006C7438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hyperlink r:id="rId8" w:history="1">
              <w:r w:rsidRPr="00B67CEF">
                <w:rPr>
                  <w:rStyle w:val="a7"/>
                </w:rPr>
                <w:t>CPM23-2/DT/16</w:t>
              </w:r>
            </w:hyperlink>
          </w:p>
        </w:tc>
      </w:tr>
      <w:tr w:rsidR="006C7438" w:rsidRPr="00D75546" w14:paraId="5F3FE303" w14:textId="77777777" w:rsidTr="00B466C9">
        <w:tc>
          <w:tcPr>
            <w:tcW w:w="11052" w:type="dxa"/>
            <w:gridSpan w:val="15"/>
          </w:tcPr>
          <w:p w14:paraId="31B57011" w14:textId="25E544D1" w:rsidR="0059449A" w:rsidRDefault="0059449A" w:rsidP="00D75546">
            <w:pPr>
              <w:pStyle w:val="a6"/>
              <w:numPr>
                <w:ilvl w:val="0"/>
                <w:numId w:val="5"/>
              </w:numPr>
              <w:ind w:leftChars="71" w:left="567" w:hangingChars="177" w:hanging="425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eastAsia="Yu Mincho" w:cstheme="minorHAnsi" w:hint="eastAsia"/>
                <w:bCs/>
                <w:sz w:val="24"/>
                <w:szCs w:val="24"/>
                <w:lang w:eastAsia="ja-JP"/>
              </w:rPr>
              <w:t>F</w:t>
            </w:r>
            <w:r>
              <w:rPr>
                <w:rFonts w:eastAsia="Yu Mincho" w:cstheme="minorHAnsi"/>
                <w:bCs/>
                <w:sz w:val="24"/>
                <w:szCs w:val="24"/>
                <w:lang w:eastAsia="ja-JP"/>
              </w:rPr>
              <w:t>our input documents were received for this topic, i.e.,</w:t>
            </w:r>
            <w:r w:rsidR="002842B5">
              <w:rPr>
                <w:rFonts w:cstheme="minorHAnsi" w:hint="eastAsia"/>
                <w:bCs/>
                <w:sz w:val="24"/>
                <w:szCs w:val="24"/>
              </w:rPr>
              <w:t xml:space="preserve"> </w:t>
            </w:r>
            <w:hyperlink r:id="rId9" w:history="1">
              <w:r w:rsidR="002842B5" w:rsidRPr="002842B5">
                <w:rPr>
                  <w:rStyle w:val="a7"/>
                  <w:sz w:val="24"/>
                  <w:szCs w:val="24"/>
                </w:rPr>
                <w:t>39 (ARS/BHR/</w:t>
              </w:r>
              <w:bookmarkStart w:id="0" w:name="_GoBack"/>
              <w:bookmarkEnd w:id="0"/>
              <w:r w:rsidR="002842B5" w:rsidRPr="002842B5">
                <w:rPr>
                  <w:rStyle w:val="a7"/>
                  <w:sz w:val="24"/>
                  <w:szCs w:val="24"/>
                </w:rPr>
                <w:t>EGY/UAE/JOR/KWT/OMA/QAT)</w:t>
              </w:r>
            </w:hyperlink>
            <w:r w:rsidRPr="00B67CEF">
              <w:rPr>
                <w:sz w:val="24"/>
                <w:szCs w:val="24"/>
              </w:rPr>
              <w:t xml:space="preserve">, </w:t>
            </w:r>
            <w:hyperlink r:id="rId10" w:history="1">
              <w:r w:rsidRPr="00B67CEF">
                <w:rPr>
                  <w:rStyle w:val="a7"/>
                  <w:sz w:val="24"/>
                  <w:szCs w:val="24"/>
                </w:rPr>
                <w:t>82 (CHN)</w:t>
              </w:r>
            </w:hyperlink>
            <w:r w:rsidRPr="00B67CEF">
              <w:rPr>
                <w:sz w:val="24"/>
                <w:szCs w:val="24"/>
              </w:rPr>
              <w:t xml:space="preserve">, </w:t>
            </w:r>
            <w:hyperlink r:id="rId11" w:history="1">
              <w:r w:rsidRPr="00B67CEF">
                <w:rPr>
                  <w:rStyle w:val="a7"/>
                  <w:sz w:val="24"/>
                  <w:szCs w:val="24"/>
                </w:rPr>
                <w:t>209 (SKAO)</w:t>
              </w:r>
            </w:hyperlink>
            <w:r w:rsidRPr="00B67CEF">
              <w:rPr>
                <w:sz w:val="24"/>
                <w:szCs w:val="24"/>
              </w:rPr>
              <w:t xml:space="preserve">*, </w:t>
            </w:r>
            <w:hyperlink r:id="rId12" w:history="1">
              <w:r w:rsidRPr="00B67CEF">
                <w:rPr>
                  <w:rStyle w:val="a7"/>
                  <w:sz w:val="24"/>
                  <w:szCs w:val="24"/>
                </w:rPr>
                <w:t>220 (KOR)</w:t>
              </w:r>
            </w:hyperlink>
            <w:r w:rsidRPr="00B67CEF">
              <w:rPr>
                <w:rStyle w:val="a7"/>
                <w:sz w:val="24"/>
                <w:szCs w:val="24"/>
              </w:rPr>
              <w:t>.</w:t>
            </w:r>
            <w:r w:rsidRPr="0059449A">
              <w:rPr>
                <w:rFonts w:eastAsia="Yu Mincho" w:cstheme="minorHAnsi"/>
                <w:bCs/>
                <w:sz w:val="24"/>
                <w:szCs w:val="24"/>
                <w:lang w:eastAsia="ja-JP"/>
              </w:rPr>
              <w:t xml:space="preserve"> </w:t>
            </w:r>
          </w:p>
          <w:p w14:paraId="6394DCEC" w14:textId="152FEAFE" w:rsidR="006C7438" w:rsidRPr="004F218E" w:rsidRDefault="00004585" w:rsidP="00D75546">
            <w:pPr>
              <w:pStyle w:val="a6"/>
              <w:numPr>
                <w:ilvl w:val="0"/>
                <w:numId w:val="5"/>
              </w:numPr>
              <w:ind w:leftChars="71" w:left="567" w:hangingChars="177" w:hanging="425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 w:hint="eastAsia"/>
                <w:bCs/>
                <w:sz w:val="24"/>
                <w:szCs w:val="24"/>
              </w:rPr>
              <w:t>Proposed modified text for</w:t>
            </w:r>
            <w:r w:rsidR="00D75546">
              <w:rPr>
                <w:rFonts w:cstheme="minorHAnsi" w:hint="eastAsia"/>
                <w:bCs/>
                <w:sz w:val="24"/>
                <w:szCs w:val="24"/>
              </w:rPr>
              <w:t xml:space="preserve"> Approach</w:t>
            </w:r>
            <w:r w:rsidR="0059449A">
              <w:rPr>
                <w:rFonts w:cstheme="minorHAnsi"/>
                <w:bCs/>
                <w:sz w:val="24"/>
                <w:szCs w:val="24"/>
              </w:rPr>
              <w:t>es</w:t>
            </w:r>
            <w:r w:rsidR="00D75546">
              <w:rPr>
                <w:rFonts w:cstheme="minorHAnsi" w:hint="eastAsia"/>
                <w:bCs/>
                <w:sz w:val="24"/>
                <w:szCs w:val="24"/>
              </w:rPr>
              <w:t xml:space="preserve"> 2</w:t>
            </w:r>
            <w:r>
              <w:rPr>
                <w:rFonts w:cstheme="minorHAnsi" w:hint="eastAsia"/>
                <w:bCs/>
                <w:sz w:val="24"/>
                <w:szCs w:val="24"/>
              </w:rPr>
              <w:t xml:space="preserve"> and 3</w:t>
            </w:r>
            <w:r w:rsidR="00D75546">
              <w:rPr>
                <w:rFonts w:cstheme="minorHAnsi" w:hint="eastAsia"/>
                <w:bCs/>
                <w:sz w:val="24"/>
                <w:szCs w:val="24"/>
              </w:rPr>
              <w:t>: C</w:t>
            </w:r>
            <w:r w:rsidR="00476096">
              <w:rPr>
                <w:rFonts w:cstheme="minorHAnsi" w:hint="eastAsia"/>
                <w:bCs/>
                <w:sz w:val="24"/>
                <w:szCs w:val="24"/>
              </w:rPr>
              <w:t>HN</w:t>
            </w:r>
            <w:r w:rsidR="00D75546">
              <w:rPr>
                <w:rFonts w:cstheme="minorHAnsi" w:hint="eastAsia"/>
                <w:bCs/>
                <w:sz w:val="24"/>
                <w:szCs w:val="24"/>
              </w:rPr>
              <w:t xml:space="preserve"> propose</w:t>
            </w:r>
            <w:r w:rsidR="0059449A">
              <w:rPr>
                <w:rFonts w:eastAsia="Yu Mincho" w:cstheme="minorHAnsi" w:hint="eastAsia"/>
                <w:bCs/>
                <w:sz w:val="24"/>
                <w:szCs w:val="24"/>
                <w:lang w:eastAsia="ja-JP"/>
              </w:rPr>
              <w:t>d</w:t>
            </w:r>
            <w:r w:rsidR="00D75546">
              <w:rPr>
                <w:rFonts w:cstheme="minorHAnsi" w:hint="eastAsia"/>
                <w:bCs/>
                <w:sz w:val="24"/>
                <w:szCs w:val="24"/>
              </w:rPr>
              <w:t xml:space="preserve"> to add a text </w:t>
            </w:r>
            <w:r w:rsidR="0059449A">
              <w:rPr>
                <w:rFonts w:cstheme="minorHAnsi"/>
                <w:bCs/>
                <w:sz w:val="24"/>
                <w:szCs w:val="24"/>
              </w:rPr>
              <w:t>for A</w:t>
            </w:r>
            <w:r w:rsidR="00D75546">
              <w:rPr>
                <w:rFonts w:cstheme="minorHAnsi" w:hint="eastAsia"/>
                <w:bCs/>
                <w:sz w:val="24"/>
                <w:szCs w:val="24"/>
              </w:rPr>
              <w:t>pproach 2</w:t>
            </w:r>
            <w:r w:rsidR="00123EA2">
              <w:rPr>
                <w:rFonts w:cstheme="minorHAnsi" w:hint="eastAsia"/>
                <w:bCs/>
                <w:sz w:val="24"/>
                <w:szCs w:val="24"/>
              </w:rPr>
              <w:t xml:space="preserve"> base</w:t>
            </w:r>
            <w:r w:rsidR="0059449A">
              <w:rPr>
                <w:rFonts w:cstheme="minorHAnsi"/>
                <w:bCs/>
                <w:sz w:val="24"/>
                <w:szCs w:val="24"/>
              </w:rPr>
              <w:t>d</w:t>
            </w:r>
            <w:r w:rsidR="00123EA2">
              <w:rPr>
                <w:rFonts w:cstheme="minorHAnsi" w:hint="eastAsia"/>
                <w:bCs/>
                <w:sz w:val="24"/>
                <w:szCs w:val="24"/>
              </w:rPr>
              <w:t xml:space="preserve"> on </w:t>
            </w:r>
            <w:r w:rsidR="0059449A">
              <w:rPr>
                <w:rFonts w:cstheme="minorHAnsi"/>
                <w:bCs/>
                <w:sz w:val="24"/>
                <w:szCs w:val="24"/>
              </w:rPr>
              <w:t xml:space="preserve">one of the sentences in </w:t>
            </w:r>
            <w:r w:rsidR="00123EA2">
              <w:rPr>
                <w:rFonts w:cstheme="minorHAnsi" w:hint="eastAsia"/>
                <w:bCs/>
                <w:sz w:val="24"/>
                <w:szCs w:val="24"/>
              </w:rPr>
              <w:t>PACP</w:t>
            </w:r>
            <w:r w:rsidR="00D75546">
              <w:rPr>
                <w:rFonts w:cstheme="minorHAnsi" w:hint="eastAsia"/>
                <w:bCs/>
                <w:sz w:val="24"/>
                <w:szCs w:val="24"/>
              </w:rPr>
              <w:t xml:space="preserve"> </w:t>
            </w:r>
            <w:r w:rsidR="00D75546">
              <w:rPr>
                <w:rFonts w:cstheme="minorHAnsi"/>
                <w:bCs/>
                <w:sz w:val="24"/>
                <w:szCs w:val="24"/>
              </w:rPr>
              <w:t>“</w:t>
            </w:r>
            <w:r w:rsidR="00D75546" w:rsidRPr="00004585">
              <w:rPr>
                <w:rFonts w:cstheme="minorHAnsi"/>
                <w:bCs/>
                <w:sz w:val="24"/>
                <w:szCs w:val="24"/>
              </w:rPr>
              <w:t>Should such a revision still not satisfy the requirements of this topic, the development of new Recommendation(s), Report(s) and/or Handbook is supported.”</w:t>
            </w:r>
            <w:r w:rsidR="00D75546" w:rsidRPr="00004585">
              <w:rPr>
                <w:rFonts w:cstheme="minorHAnsi" w:hint="eastAsia"/>
                <w:bCs/>
                <w:sz w:val="24"/>
                <w:szCs w:val="24"/>
              </w:rPr>
              <w:t xml:space="preserve"> During the meeting, </w:t>
            </w:r>
            <w:r w:rsidR="0059449A">
              <w:rPr>
                <w:rFonts w:cstheme="minorHAnsi"/>
                <w:bCs/>
                <w:sz w:val="24"/>
                <w:szCs w:val="24"/>
              </w:rPr>
              <w:t>G</w:t>
            </w:r>
            <w:r w:rsidR="00D75546" w:rsidRPr="00004585">
              <w:rPr>
                <w:rFonts w:cstheme="minorHAnsi" w:hint="eastAsia"/>
                <w:bCs/>
                <w:sz w:val="24"/>
                <w:szCs w:val="24"/>
              </w:rPr>
              <w:t xml:space="preserve">, USA and ESA raised </w:t>
            </w:r>
            <w:r w:rsidR="0059449A">
              <w:rPr>
                <w:rFonts w:cstheme="minorHAnsi"/>
                <w:bCs/>
                <w:sz w:val="24"/>
                <w:szCs w:val="24"/>
              </w:rPr>
              <w:t xml:space="preserve">their </w:t>
            </w:r>
            <w:r w:rsidR="00D75546" w:rsidRPr="00004585">
              <w:rPr>
                <w:rFonts w:cstheme="minorHAnsi" w:hint="eastAsia"/>
                <w:bCs/>
                <w:sz w:val="24"/>
                <w:szCs w:val="24"/>
              </w:rPr>
              <w:t>concern</w:t>
            </w:r>
            <w:r w:rsidR="0059449A">
              <w:rPr>
                <w:rFonts w:cstheme="minorHAnsi"/>
                <w:bCs/>
                <w:sz w:val="24"/>
                <w:szCs w:val="24"/>
              </w:rPr>
              <w:t>s</w:t>
            </w:r>
            <w:r w:rsidR="00D75546" w:rsidRPr="00004585">
              <w:rPr>
                <w:rFonts w:cstheme="minorHAnsi" w:hint="eastAsia"/>
                <w:bCs/>
                <w:sz w:val="24"/>
                <w:szCs w:val="24"/>
              </w:rPr>
              <w:t xml:space="preserve"> about </w:t>
            </w:r>
            <w:r w:rsidR="0059449A">
              <w:rPr>
                <w:rFonts w:cstheme="minorHAnsi"/>
                <w:bCs/>
                <w:sz w:val="24"/>
                <w:szCs w:val="24"/>
              </w:rPr>
              <w:t xml:space="preserve">using </w:t>
            </w:r>
            <w:r w:rsidR="00D75546" w:rsidRPr="00004585">
              <w:rPr>
                <w:rFonts w:cstheme="minorHAnsi" w:hint="eastAsia"/>
                <w:bCs/>
                <w:sz w:val="24"/>
                <w:szCs w:val="24"/>
              </w:rPr>
              <w:t xml:space="preserve">expression of </w:t>
            </w:r>
            <w:r w:rsidR="00D75546" w:rsidRPr="00004585">
              <w:rPr>
                <w:rFonts w:cstheme="minorHAnsi"/>
                <w:bCs/>
                <w:sz w:val="24"/>
                <w:szCs w:val="24"/>
              </w:rPr>
              <w:t>“</w:t>
            </w:r>
            <w:r w:rsidR="00D75546" w:rsidRPr="00004585">
              <w:rPr>
                <w:rFonts w:cstheme="minorHAnsi" w:hint="eastAsia"/>
                <w:bCs/>
                <w:sz w:val="24"/>
                <w:szCs w:val="24"/>
              </w:rPr>
              <w:t>is supported</w:t>
            </w:r>
            <w:r w:rsidR="00D75546" w:rsidRPr="00004585">
              <w:rPr>
                <w:rFonts w:cstheme="minorHAnsi"/>
                <w:bCs/>
                <w:sz w:val="24"/>
                <w:szCs w:val="24"/>
              </w:rPr>
              <w:t>”</w:t>
            </w:r>
            <w:r w:rsidR="0059449A">
              <w:rPr>
                <w:rFonts w:cstheme="minorHAnsi"/>
                <w:bCs/>
                <w:sz w:val="24"/>
                <w:szCs w:val="24"/>
              </w:rPr>
              <w:t xml:space="preserve"> in this sentence</w:t>
            </w:r>
            <w:r w:rsidR="00D75546" w:rsidRPr="00004585">
              <w:rPr>
                <w:rFonts w:cstheme="minorHAnsi" w:hint="eastAsia"/>
                <w:bCs/>
                <w:sz w:val="24"/>
                <w:szCs w:val="24"/>
              </w:rPr>
              <w:t xml:space="preserve">. </w:t>
            </w:r>
            <w:r w:rsidR="00476096" w:rsidRPr="00004585">
              <w:rPr>
                <w:rFonts w:cstheme="minorHAnsi" w:hint="eastAsia"/>
                <w:bCs/>
                <w:sz w:val="24"/>
                <w:szCs w:val="24"/>
              </w:rPr>
              <w:t>After the discussion, t</w:t>
            </w:r>
            <w:r w:rsidR="00BE03B6" w:rsidRPr="00004585">
              <w:rPr>
                <w:rFonts w:cstheme="minorHAnsi" w:hint="eastAsia"/>
                <w:bCs/>
                <w:sz w:val="24"/>
                <w:szCs w:val="24"/>
              </w:rPr>
              <w:t xml:space="preserve">he meeting decided </w:t>
            </w:r>
            <w:r w:rsidR="0059449A">
              <w:rPr>
                <w:rFonts w:cstheme="minorHAnsi"/>
                <w:bCs/>
                <w:sz w:val="24"/>
                <w:szCs w:val="24"/>
              </w:rPr>
              <w:t xml:space="preserve">to use the expression of </w:t>
            </w:r>
            <w:r w:rsidR="00304792" w:rsidRPr="00004585">
              <w:rPr>
                <w:rFonts w:cstheme="minorHAnsi"/>
                <w:bCs/>
                <w:sz w:val="24"/>
                <w:szCs w:val="24"/>
              </w:rPr>
              <w:t>“</w:t>
            </w:r>
            <w:r w:rsidR="00304792" w:rsidRPr="00004585">
              <w:rPr>
                <w:rFonts w:cstheme="minorHAnsi" w:hint="eastAsia"/>
                <w:bCs/>
                <w:sz w:val="24"/>
                <w:szCs w:val="24"/>
              </w:rPr>
              <w:t>can be developed in the ITU-R</w:t>
            </w:r>
            <w:r w:rsidR="00304792" w:rsidRPr="00004585">
              <w:rPr>
                <w:rFonts w:cstheme="minorHAnsi"/>
                <w:bCs/>
                <w:sz w:val="24"/>
                <w:szCs w:val="24"/>
              </w:rPr>
              <w:t>”</w:t>
            </w:r>
            <w:r w:rsidR="00304792" w:rsidRPr="00004585">
              <w:rPr>
                <w:rFonts w:cstheme="minorHAnsi" w:hint="eastAsia"/>
                <w:bCs/>
                <w:sz w:val="24"/>
                <w:szCs w:val="24"/>
              </w:rPr>
              <w:t>.</w:t>
            </w:r>
          </w:p>
          <w:p w14:paraId="60EC2B24" w14:textId="5B407362" w:rsidR="004F218E" w:rsidRPr="00D75546" w:rsidRDefault="00004585" w:rsidP="002C33E1">
            <w:pPr>
              <w:pStyle w:val="a6"/>
              <w:numPr>
                <w:ilvl w:val="0"/>
                <w:numId w:val="5"/>
              </w:numPr>
              <w:ind w:leftChars="71" w:left="567" w:hangingChars="177" w:hanging="425"/>
              <w:rPr>
                <w:rFonts w:cstheme="minorHAnsi"/>
                <w:bCs/>
                <w:sz w:val="24"/>
                <w:szCs w:val="24"/>
              </w:rPr>
            </w:pPr>
            <w:r w:rsidRPr="00004585">
              <w:rPr>
                <w:rFonts w:cstheme="minorHAnsi" w:hint="eastAsia"/>
                <w:bCs/>
                <w:sz w:val="24"/>
                <w:szCs w:val="24"/>
              </w:rPr>
              <w:t xml:space="preserve">Treatment of </w:t>
            </w:r>
            <w:r w:rsidR="004F218E" w:rsidRPr="00004585">
              <w:rPr>
                <w:rFonts w:cstheme="minorHAnsi" w:hint="eastAsia"/>
                <w:bCs/>
                <w:sz w:val="24"/>
                <w:szCs w:val="24"/>
              </w:rPr>
              <w:t>Attachment</w:t>
            </w:r>
            <w:r w:rsidR="0059449A">
              <w:rPr>
                <w:rFonts w:cstheme="minorHAnsi"/>
                <w:bCs/>
                <w:sz w:val="24"/>
                <w:szCs w:val="24"/>
              </w:rPr>
              <w:t>s</w:t>
            </w:r>
            <w:r w:rsidRPr="00004585">
              <w:rPr>
                <w:rFonts w:cstheme="minorHAnsi" w:hint="eastAsia"/>
                <w:bCs/>
                <w:sz w:val="24"/>
                <w:szCs w:val="24"/>
              </w:rPr>
              <w:t xml:space="preserve"> 1 and 2</w:t>
            </w:r>
            <w:r w:rsidR="004F218E" w:rsidRPr="00004585">
              <w:rPr>
                <w:rFonts w:cstheme="minorHAnsi"/>
                <w:bCs/>
                <w:sz w:val="24"/>
                <w:szCs w:val="24"/>
              </w:rPr>
              <w:t xml:space="preserve">: </w:t>
            </w:r>
            <w:r w:rsidR="004F218E" w:rsidRPr="00004585">
              <w:rPr>
                <w:rFonts w:cstheme="minorHAnsi" w:hint="eastAsia"/>
                <w:bCs/>
                <w:sz w:val="24"/>
                <w:szCs w:val="24"/>
              </w:rPr>
              <w:t>ARS, EGY and IRQ want</w:t>
            </w:r>
            <w:r w:rsidR="0059449A">
              <w:rPr>
                <w:rFonts w:cstheme="minorHAnsi"/>
                <w:bCs/>
                <w:sz w:val="24"/>
                <w:szCs w:val="24"/>
              </w:rPr>
              <w:t>ed</w:t>
            </w:r>
            <w:r w:rsidR="004F218E" w:rsidRPr="00004585">
              <w:rPr>
                <w:rFonts w:cstheme="minorHAnsi" w:hint="eastAsia"/>
                <w:bCs/>
                <w:sz w:val="24"/>
                <w:szCs w:val="24"/>
              </w:rPr>
              <w:t xml:space="preserve"> to review the</w:t>
            </w:r>
            <w:r w:rsidR="0059449A">
              <w:rPr>
                <w:rFonts w:cstheme="minorHAnsi"/>
                <w:bCs/>
                <w:sz w:val="24"/>
                <w:szCs w:val="24"/>
              </w:rPr>
              <w:t>se</w:t>
            </w:r>
            <w:r w:rsidR="004F218E" w:rsidRPr="00004585">
              <w:rPr>
                <w:rFonts w:cstheme="minorHAnsi" w:hint="eastAsia"/>
                <w:bCs/>
                <w:sz w:val="24"/>
                <w:szCs w:val="24"/>
              </w:rPr>
              <w:t xml:space="preserve"> </w:t>
            </w:r>
            <w:proofErr w:type="gramStart"/>
            <w:r w:rsidR="004F218E" w:rsidRPr="00004585">
              <w:rPr>
                <w:rFonts w:cstheme="minorHAnsi" w:hint="eastAsia"/>
                <w:bCs/>
                <w:sz w:val="24"/>
                <w:szCs w:val="24"/>
              </w:rPr>
              <w:t>Attachment</w:t>
            </w:r>
            <w:r w:rsidR="0059449A">
              <w:rPr>
                <w:rFonts w:cstheme="minorHAnsi"/>
                <w:bCs/>
                <w:sz w:val="24"/>
                <w:szCs w:val="24"/>
              </w:rPr>
              <w:t>s</w:t>
            </w:r>
            <w:r w:rsidR="004F218E" w:rsidRPr="00004585">
              <w:rPr>
                <w:rFonts w:cstheme="minorHAnsi" w:hint="eastAsia"/>
                <w:bCs/>
                <w:sz w:val="24"/>
                <w:szCs w:val="24"/>
              </w:rPr>
              <w:t>,</w:t>
            </w:r>
            <w:proofErr w:type="gramEnd"/>
            <w:r w:rsidR="004F218E" w:rsidRPr="00004585">
              <w:rPr>
                <w:rFonts w:cstheme="minorHAnsi" w:hint="eastAsia"/>
                <w:bCs/>
                <w:sz w:val="24"/>
                <w:szCs w:val="24"/>
              </w:rPr>
              <w:t xml:space="preserve"> however USA, AUS, F, </w:t>
            </w:r>
            <w:r w:rsidR="0059449A">
              <w:rPr>
                <w:rFonts w:cstheme="minorHAnsi"/>
                <w:bCs/>
                <w:sz w:val="24"/>
                <w:szCs w:val="24"/>
              </w:rPr>
              <w:t>G</w:t>
            </w:r>
            <w:r w:rsidR="004F218E" w:rsidRPr="00004585">
              <w:rPr>
                <w:rFonts w:cstheme="minorHAnsi" w:hint="eastAsia"/>
                <w:bCs/>
                <w:sz w:val="24"/>
                <w:szCs w:val="24"/>
              </w:rPr>
              <w:t xml:space="preserve">, MEX, AFS, </w:t>
            </w:r>
            <w:r w:rsidR="00123EA2" w:rsidRPr="00004585">
              <w:rPr>
                <w:rFonts w:cstheme="minorHAnsi" w:hint="eastAsia"/>
                <w:bCs/>
                <w:sz w:val="24"/>
                <w:szCs w:val="24"/>
              </w:rPr>
              <w:t>LUX and S suggest</w:t>
            </w:r>
            <w:r w:rsidR="0059449A">
              <w:rPr>
                <w:rFonts w:cstheme="minorHAnsi"/>
                <w:bCs/>
                <w:sz w:val="24"/>
                <w:szCs w:val="24"/>
              </w:rPr>
              <w:t>ed</w:t>
            </w:r>
            <w:r w:rsidR="00123EA2" w:rsidRPr="00004585">
              <w:rPr>
                <w:rFonts w:cstheme="minorHAnsi" w:hint="eastAsia"/>
                <w:bCs/>
                <w:sz w:val="24"/>
                <w:szCs w:val="24"/>
              </w:rPr>
              <w:t xml:space="preserve"> not review</w:t>
            </w:r>
            <w:r w:rsidR="0059449A">
              <w:rPr>
                <w:rFonts w:cstheme="minorHAnsi"/>
                <w:bCs/>
                <w:sz w:val="24"/>
                <w:szCs w:val="24"/>
              </w:rPr>
              <w:t>ing</w:t>
            </w:r>
            <w:r w:rsidR="00123EA2" w:rsidRPr="00004585">
              <w:rPr>
                <w:rFonts w:cstheme="minorHAnsi" w:hint="eastAsia"/>
                <w:bCs/>
                <w:sz w:val="24"/>
                <w:szCs w:val="24"/>
              </w:rPr>
              <w:t xml:space="preserve"> the Attachment</w:t>
            </w:r>
            <w:r w:rsidR="0059449A">
              <w:rPr>
                <w:rFonts w:cstheme="minorHAnsi"/>
                <w:bCs/>
                <w:sz w:val="24"/>
                <w:szCs w:val="24"/>
              </w:rPr>
              <w:t>s</w:t>
            </w:r>
            <w:r w:rsidR="00123EA2" w:rsidRPr="00004585">
              <w:rPr>
                <w:rFonts w:cstheme="minorHAnsi" w:hint="eastAsia"/>
                <w:bCs/>
                <w:sz w:val="24"/>
                <w:szCs w:val="24"/>
              </w:rPr>
              <w:t>.</w:t>
            </w:r>
            <w:r w:rsidR="00FC6EE0">
              <w:rPr>
                <w:rFonts w:cstheme="minorHAnsi" w:hint="eastAsia"/>
                <w:bCs/>
                <w:sz w:val="24"/>
                <w:szCs w:val="24"/>
              </w:rPr>
              <w:t xml:space="preserve"> After the discussion, SWG</w:t>
            </w:r>
            <w:r w:rsidR="002C33E1">
              <w:rPr>
                <w:rFonts w:cstheme="minorHAnsi" w:hint="eastAsia"/>
                <w:bCs/>
                <w:sz w:val="24"/>
                <w:szCs w:val="24"/>
              </w:rPr>
              <w:t xml:space="preserve"> and WG5</w:t>
            </w:r>
            <w:r w:rsidR="00FC6EE0">
              <w:rPr>
                <w:rFonts w:cstheme="minorHAnsi" w:hint="eastAsia"/>
                <w:bCs/>
                <w:sz w:val="24"/>
                <w:szCs w:val="24"/>
              </w:rPr>
              <w:t xml:space="preserve"> did</w:t>
            </w:r>
            <w:r w:rsidR="0059449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C6EE0">
              <w:rPr>
                <w:rFonts w:cstheme="minorHAnsi" w:hint="eastAsia"/>
                <w:bCs/>
                <w:sz w:val="24"/>
                <w:szCs w:val="24"/>
              </w:rPr>
              <w:t>n</w:t>
            </w:r>
            <w:r w:rsidR="0059449A">
              <w:rPr>
                <w:rFonts w:cstheme="minorHAnsi"/>
                <w:bCs/>
                <w:sz w:val="24"/>
                <w:szCs w:val="24"/>
              </w:rPr>
              <w:t>o</w:t>
            </w:r>
            <w:r w:rsidR="00FC6EE0">
              <w:rPr>
                <w:rFonts w:cstheme="minorHAnsi" w:hint="eastAsia"/>
                <w:bCs/>
                <w:sz w:val="24"/>
                <w:szCs w:val="24"/>
              </w:rPr>
              <w:t xml:space="preserve">t reach </w:t>
            </w:r>
            <w:r w:rsidR="0059449A">
              <w:rPr>
                <w:rFonts w:cstheme="minorHAnsi"/>
                <w:bCs/>
                <w:sz w:val="24"/>
                <w:szCs w:val="24"/>
              </w:rPr>
              <w:t xml:space="preserve">a </w:t>
            </w:r>
            <w:r w:rsidR="00FC6EE0">
              <w:rPr>
                <w:rFonts w:cstheme="minorHAnsi"/>
                <w:bCs/>
                <w:sz w:val="24"/>
                <w:szCs w:val="24"/>
              </w:rPr>
              <w:t>consensus</w:t>
            </w:r>
            <w:r w:rsidR="00FC6EE0">
              <w:rPr>
                <w:rFonts w:cstheme="minorHAnsi" w:hint="eastAsia"/>
                <w:bCs/>
                <w:sz w:val="24"/>
                <w:szCs w:val="24"/>
              </w:rPr>
              <w:t xml:space="preserve"> and submit the </w:t>
            </w:r>
            <w:r w:rsidR="0059449A">
              <w:rPr>
                <w:rFonts w:cstheme="minorHAnsi"/>
                <w:bCs/>
                <w:sz w:val="24"/>
                <w:szCs w:val="24"/>
              </w:rPr>
              <w:t>DT d</w:t>
            </w:r>
            <w:r w:rsidR="00FC6EE0">
              <w:rPr>
                <w:rFonts w:cstheme="minorHAnsi" w:hint="eastAsia"/>
                <w:bCs/>
                <w:sz w:val="24"/>
                <w:szCs w:val="24"/>
              </w:rPr>
              <w:t xml:space="preserve">ocument </w:t>
            </w:r>
            <w:r w:rsidR="0059449A">
              <w:rPr>
                <w:rFonts w:cstheme="minorHAnsi"/>
                <w:bCs/>
                <w:sz w:val="24"/>
                <w:szCs w:val="24"/>
              </w:rPr>
              <w:t>(</w:t>
            </w:r>
            <w:hyperlink r:id="rId13" w:history="1">
              <w:r w:rsidR="00B67CEF" w:rsidRPr="00B67CEF">
                <w:rPr>
                  <w:rStyle w:val="a7"/>
                </w:rPr>
                <w:t>CPM23-2/DT/16</w:t>
              </w:r>
            </w:hyperlink>
            <w:r w:rsidR="0059449A">
              <w:rPr>
                <w:rFonts w:cstheme="minorHAnsi"/>
                <w:bCs/>
                <w:sz w:val="24"/>
                <w:szCs w:val="24"/>
              </w:rPr>
              <w:t xml:space="preserve">) </w:t>
            </w:r>
            <w:r w:rsidR="00FC6EE0">
              <w:rPr>
                <w:rFonts w:cstheme="minorHAnsi" w:hint="eastAsia"/>
                <w:bCs/>
                <w:sz w:val="24"/>
                <w:szCs w:val="24"/>
              </w:rPr>
              <w:t xml:space="preserve">to </w:t>
            </w:r>
            <w:r w:rsidR="002C33E1">
              <w:rPr>
                <w:rFonts w:cstheme="minorHAnsi" w:hint="eastAsia"/>
                <w:bCs/>
                <w:sz w:val="24"/>
                <w:szCs w:val="24"/>
              </w:rPr>
              <w:t>Plenary</w:t>
            </w:r>
            <w:r w:rsidR="0059449A">
              <w:rPr>
                <w:rFonts w:cstheme="minorHAnsi"/>
                <w:bCs/>
                <w:sz w:val="24"/>
                <w:szCs w:val="24"/>
              </w:rPr>
              <w:t xml:space="preserve">. </w:t>
            </w:r>
            <w:r w:rsidR="002C33E1">
              <w:rPr>
                <w:rFonts w:cstheme="minorHAnsi" w:hint="eastAsia"/>
                <w:bCs/>
                <w:sz w:val="24"/>
                <w:szCs w:val="24"/>
              </w:rPr>
              <w:t>Plenary approved the document without any further discussion and modification</w:t>
            </w:r>
            <w:r w:rsidR="00FC6EE0">
              <w:rPr>
                <w:rFonts w:cstheme="minorHAnsi" w:hint="eastAsia"/>
                <w:bCs/>
                <w:sz w:val="24"/>
                <w:szCs w:val="24"/>
              </w:rPr>
              <w:t>.</w:t>
            </w:r>
          </w:p>
        </w:tc>
      </w:tr>
      <w:tr w:rsidR="007E7577" w:rsidRPr="00D93A66" w14:paraId="39D969F4" w14:textId="77777777" w:rsidTr="00B466C9">
        <w:tc>
          <w:tcPr>
            <w:tcW w:w="11052" w:type="dxa"/>
            <w:gridSpan w:val="15"/>
          </w:tcPr>
          <w:p w14:paraId="30F4C940" w14:textId="77777777" w:rsidR="007E7577" w:rsidRPr="0077095D" w:rsidRDefault="007E7577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E7577" w:rsidRPr="00D93A66" w14:paraId="135B3DA6" w14:textId="77777777" w:rsidTr="00B466C9">
        <w:tc>
          <w:tcPr>
            <w:tcW w:w="11052" w:type="dxa"/>
            <w:gridSpan w:val="15"/>
          </w:tcPr>
          <w:p w14:paraId="64C276FA" w14:textId="77777777" w:rsidR="007E7577" w:rsidRPr="007E7577" w:rsidRDefault="007E7577" w:rsidP="006C7438">
            <w:pPr>
              <w:pStyle w:val="a6"/>
              <w:numPr>
                <w:ilvl w:val="0"/>
                <w:numId w:val="4"/>
              </w:num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lastRenderedPageBreak/>
              <w:t xml:space="preserve">Issue(s) which require </w:t>
            </w:r>
            <w:r w:rsidR="006C7438" w:rsidRPr="007E7577">
              <w:rPr>
                <w:rFonts w:cstheme="minorHAnsi"/>
                <w:b/>
                <w:sz w:val="28"/>
                <w:szCs w:val="28"/>
              </w:rPr>
              <w:t>discussion and</w:t>
            </w:r>
            <w:r w:rsidR="006C743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6C7438" w:rsidRPr="007E7577">
              <w:rPr>
                <w:rFonts w:cstheme="minorHAnsi"/>
                <w:b/>
                <w:sz w:val="28"/>
                <w:szCs w:val="28"/>
              </w:rPr>
              <w:t xml:space="preserve">further guidance </w:t>
            </w:r>
            <w:r w:rsidRPr="007E7577">
              <w:rPr>
                <w:rFonts w:cstheme="minorHAnsi"/>
                <w:b/>
                <w:sz w:val="28"/>
                <w:szCs w:val="28"/>
              </w:rPr>
              <w:t xml:space="preserve">at APG Coordination meeting </w:t>
            </w:r>
          </w:p>
        </w:tc>
      </w:tr>
      <w:tr w:rsidR="007E7577" w:rsidRPr="00D93A66" w14:paraId="1DF8AEB3" w14:textId="77777777" w:rsidTr="00B466C9">
        <w:tc>
          <w:tcPr>
            <w:tcW w:w="11052" w:type="dxa"/>
            <w:gridSpan w:val="15"/>
          </w:tcPr>
          <w:p w14:paraId="2E58C134" w14:textId="5297632C" w:rsidR="007E7577" w:rsidRPr="0077095D" w:rsidRDefault="0059449A" w:rsidP="00C61C3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None</w:t>
            </w:r>
          </w:p>
        </w:tc>
      </w:tr>
    </w:tbl>
    <w:p w14:paraId="6852D574" w14:textId="77777777" w:rsidR="00D93A66" w:rsidRDefault="00D93A66" w:rsidP="003E4C25"/>
    <w:sectPr w:rsidR="00D93A66" w:rsidSect="00B466C9">
      <w:headerReference w:type="default" r:id="rId14"/>
      <w:pgSz w:w="11906" w:h="16838"/>
      <w:pgMar w:top="720" w:right="510" w:bottom="72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91C25" w14:textId="77777777" w:rsidR="00952584" w:rsidRDefault="00952584" w:rsidP="00D93A66">
      <w:pPr>
        <w:spacing w:after="0" w:line="240" w:lineRule="auto"/>
      </w:pPr>
      <w:r>
        <w:separator/>
      </w:r>
    </w:p>
  </w:endnote>
  <w:endnote w:type="continuationSeparator" w:id="0">
    <w:p w14:paraId="0115B297" w14:textId="77777777" w:rsidR="00952584" w:rsidRDefault="00952584" w:rsidP="00D9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3A778" w14:textId="77777777" w:rsidR="00952584" w:rsidRDefault="00952584" w:rsidP="00D93A66">
      <w:pPr>
        <w:spacing w:after="0" w:line="240" w:lineRule="auto"/>
      </w:pPr>
      <w:r>
        <w:separator/>
      </w:r>
    </w:p>
  </w:footnote>
  <w:footnote w:type="continuationSeparator" w:id="0">
    <w:p w14:paraId="37A705A4" w14:textId="77777777" w:rsidR="00952584" w:rsidRDefault="00952584" w:rsidP="00D93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B34E2" w14:textId="77777777" w:rsidR="00D93A66" w:rsidRDefault="00D93A66" w:rsidP="00D93A66">
    <w:pPr>
      <w:pStyle w:val="a3"/>
      <w:tabs>
        <w:tab w:val="clear" w:pos="4513"/>
        <w:tab w:val="clear" w:pos="9026"/>
        <w:tab w:val="left" w:pos="3594"/>
      </w:tabs>
      <w:jc w:val="center"/>
      <w:rPr>
        <w:b/>
        <w:bCs/>
        <w:sz w:val="28"/>
        <w:szCs w:val="28"/>
      </w:rPr>
    </w:pPr>
    <w:r w:rsidRPr="002C600C">
      <w:rPr>
        <w:b/>
        <w:bCs/>
        <w:sz w:val="28"/>
        <w:szCs w:val="28"/>
      </w:rPr>
      <w:t xml:space="preserve">Report of the </w:t>
    </w:r>
    <w:r w:rsidR="005462D5">
      <w:rPr>
        <w:b/>
        <w:bCs/>
        <w:sz w:val="28"/>
        <w:szCs w:val="28"/>
      </w:rPr>
      <w:t xml:space="preserve">APT </w:t>
    </w:r>
    <w:r w:rsidRPr="002C600C">
      <w:rPr>
        <w:b/>
        <w:bCs/>
        <w:sz w:val="28"/>
        <w:szCs w:val="28"/>
      </w:rPr>
      <w:t>Agenda Item Coordinator</w:t>
    </w:r>
  </w:p>
  <w:p w14:paraId="4BF8A169" w14:textId="77777777" w:rsidR="00E00EC9" w:rsidRPr="002C600C" w:rsidRDefault="00E00EC9" w:rsidP="00D93A66">
    <w:pPr>
      <w:pStyle w:val="a3"/>
      <w:tabs>
        <w:tab w:val="clear" w:pos="4513"/>
        <w:tab w:val="clear" w:pos="9026"/>
        <w:tab w:val="left" w:pos="3594"/>
      </w:tabs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CPM23-2</w:t>
    </w:r>
  </w:p>
  <w:p w14:paraId="1C5514C9" w14:textId="77777777" w:rsidR="00D93A66" w:rsidRDefault="00D93A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544B"/>
    <w:multiLevelType w:val="hybridMultilevel"/>
    <w:tmpl w:val="BF3617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B21B0"/>
    <w:multiLevelType w:val="hybridMultilevel"/>
    <w:tmpl w:val="BF3617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E1A4D"/>
    <w:multiLevelType w:val="hybridMultilevel"/>
    <w:tmpl w:val="54584E6A"/>
    <w:lvl w:ilvl="0" w:tplc="A114EBFA">
      <w:start w:val="1"/>
      <w:numFmt w:val="bullet"/>
      <w:lvlText w:val="-"/>
      <w:lvlJc w:val="left"/>
      <w:pPr>
        <w:ind w:left="28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720" w:hanging="400"/>
      </w:pPr>
      <w:rPr>
        <w:rFonts w:ascii="Wingdings" w:hAnsi="Wingdings" w:hint="default"/>
      </w:rPr>
    </w:lvl>
    <w:lvl w:ilvl="2" w:tplc="04090019">
      <w:start w:val="1"/>
      <w:numFmt w:val="lowerLetter"/>
      <w:lvlText w:val="%3."/>
      <w:lvlJc w:val="left"/>
      <w:pPr>
        <w:ind w:left="1120" w:hanging="400"/>
      </w:pPr>
      <w:rPr>
        <w:rFonts w:hint="default"/>
      </w:rPr>
    </w:lvl>
    <w:lvl w:ilvl="3" w:tplc="14090003">
      <w:start w:val="1"/>
      <w:numFmt w:val="bullet"/>
      <w:lvlText w:val="o"/>
      <w:lvlJc w:val="left"/>
      <w:pPr>
        <w:ind w:left="1520" w:hanging="40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</w:abstractNum>
  <w:abstractNum w:abstractNumId="3">
    <w:nsid w:val="619B4C5A"/>
    <w:multiLevelType w:val="hybridMultilevel"/>
    <w:tmpl w:val="E82807FC"/>
    <w:lvl w:ilvl="0" w:tplc="CD92DC88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EC6584"/>
    <w:multiLevelType w:val="hybridMultilevel"/>
    <w:tmpl w:val="9A7E5440"/>
    <w:lvl w:ilvl="0" w:tplc="9E56D3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iroyuki ATARASHI">
    <w15:presenceInfo w15:providerId="None" w15:userId="Hiroyuki ATARAS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66"/>
    <w:rsid w:val="00001795"/>
    <w:rsid w:val="00004585"/>
    <w:rsid w:val="00026479"/>
    <w:rsid w:val="00057D04"/>
    <w:rsid w:val="00123EA2"/>
    <w:rsid w:val="002842B5"/>
    <w:rsid w:val="0029461B"/>
    <w:rsid w:val="002C33E1"/>
    <w:rsid w:val="00304792"/>
    <w:rsid w:val="003E4C25"/>
    <w:rsid w:val="00476096"/>
    <w:rsid w:val="004F218E"/>
    <w:rsid w:val="005462D5"/>
    <w:rsid w:val="00580AA6"/>
    <w:rsid w:val="0059449A"/>
    <w:rsid w:val="005E5CFA"/>
    <w:rsid w:val="006C7438"/>
    <w:rsid w:val="0077095D"/>
    <w:rsid w:val="007E7577"/>
    <w:rsid w:val="00911E1F"/>
    <w:rsid w:val="00952584"/>
    <w:rsid w:val="009977D0"/>
    <w:rsid w:val="00B16274"/>
    <w:rsid w:val="00B466C9"/>
    <w:rsid w:val="00B67CEF"/>
    <w:rsid w:val="00BE03B6"/>
    <w:rsid w:val="00C61C3A"/>
    <w:rsid w:val="00C63D90"/>
    <w:rsid w:val="00C91AAA"/>
    <w:rsid w:val="00D244B6"/>
    <w:rsid w:val="00D75546"/>
    <w:rsid w:val="00D93A66"/>
    <w:rsid w:val="00E00EC9"/>
    <w:rsid w:val="00FC6EE0"/>
    <w:rsid w:val="00FE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006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66"/>
    <w:pPr>
      <w:widowControl w:val="0"/>
      <w:wordWrap w:val="0"/>
      <w:autoSpaceDE w:val="0"/>
      <w:autoSpaceDN w:val="0"/>
      <w:jc w:val="both"/>
    </w:pPr>
    <w:rPr>
      <w:kern w:val="2"/>
      <w:sz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A66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rFonts w:eastAsiaTheme="minorHAnsi"/>
      <w:kern w:val="0"/>
      <w:sz w:val="22"/>
      <w:lang w:val="en-AU" w:eastAsia="en-US"/>
    </w:rPr>
  </w:style>
  <w:style w:type="character" w:customStyle="1" w:styleId="Char">
    <w:name w:val="머리글 Char"/>
    <w:basedOn w:val="a0"/>
    <w:link w:val="a3"/>
    <w:uiPriority w:val="99"/>
    <w:rsid w:val="00D93A66"/>
  </w:style>
  <w:style w:type="paragraph" w:styleId="a4">
    <w:name w:val="footer"/>
    <w:basedOn w:val="a"/>
    <w:link w:val="Char0"/>
    <w:uiPriority w:val="99"/>
    <w:unhideWhenUsed/>
    <w:rsid w:val="00D93A66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rFonts w:eastAsiaTheme="minorHAnsi"/>
      <w:kern w:val="0"/>
      <w:sz w:val="22"/>
      <w:lang w:val="en-AU" w:eastAsia="en-US"/>
    </w:rPr>
  </w:style>
  <w:style w:type="character" w:customStyle="1" w:styleId="Char0">
    <w:name w:val="바닥글 Char"/>
    <w:basedOn w:val="a0"/>
    <w:link w:val="a4"/>
    <w:uiPriority w:val="99"/>
    <w:rsid w:val="00D93A66"/>
  </w:style>
  <w:style w:type="table" w:styleId="a5">
    <w:name w:val="Table Grid"/>
    <w:basedOn w:val="a1"/>
    <w:uiPriority w:val="39"/>
    <w:rsid w:val="00D93A66"/>
    <w:pPr>
      <w:spacing w:after="0" w:line="240" w:lineRule="auto"/>
      <w:jc w:val="both"/>
    </w:pPr>
    <w:rPr>
      <w:kern w:val="2"/>
      <w:sz w:val="20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095D"/>
    <w:pPr>
      <w:ind w:left="720"/>
      <w:contextualSpacing/>
    </w:pPr>
  </w:style>
  <w:style w:type="character" w:styleId="a7">
    <w:name w:val="Hyperlink"/>
    <w:aliases w:val="CEO_Hyperlink"/>
    <w:basedOn w:val="a0"/>
    <w:uiPriority w:val="99"/>
    <w:unhideWhenUsed/>
    <w:rsid w:val="00D75546"/>
    <w:rPr>
      <w:color w:val="0563C1" w:themeColor="hyperlink"/>
      <w:u w:val="single"/>
    </w:rPr>
  </w:style>
  <w:style w:type="paragraph" w:styleId="a8">
    <w:name w:val="Revision"/>
    <w:hidden/>
    <w:uiPriority w:val="99"/>
    <w:semiHidden/>
    <w:rsid w:val="0059449A"/>
    <w:pPr>
      <w:spacing w:after="0" w:line="240" w:lineRule="auto"/>
    </w:pPr>
    <w:rPr>
      <w:kern w:val="2"/>
      <w:sz w:val="20"/>
      <w:lang w:val="en-US" w:eastAsia="ko-KR"/>
    </w:rPr>
  </w:style>
  <w:style w:type="character" w:customStyle="1" w:styleId="UnresolvedMention">
    <w:name w:val="Unresolved Mention"/>
    <w:basedOn w:val="a0"/>
    <w:uiPriority w:val="99"/>
    <w:semiHidden/>
    <w:unhideWhenUsed/>
    <w:rsid w:val="00B67CE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66"/>
    <w:pPr>
      <w:widowControl w:val="0"/>
      <w:wordWrap w:val="0"/>
      <w:autoSpaceDE w:val="0"/>
      <w:autoSpaceDN w:val="0"/>
      <w:jc w:val="both"/>
    </w:pPr>
    <w:rPr>
      <w:kern w:val="2"/>
      <w:sz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A66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rFonts w:eastAsiaTheme="minorHAnsi"/>
      <w:kern w:val="0"/>
      <w:sz w:val="22"/>
      <w:lang w:val="en-AU" w:eastAsia="en-US"/>
    </w:rPr>
  </w:style>
  <w:style w:type="character" w:customStyle="1" w:styleId="Char">
    <w:name w:val="머리글 Char"/>
    <w:basedOn w:val="a0"/>
    <w:link w:val="a3"/>
    <w:uiPriority w:val="99"/>
    <w:rsid w:val="00D93A66"/>
  </w:style>
  <w:style w:type="paragraph" w:styleId="a4">
    <w:name w:val="footer"/>
    <w:basedOn w:val="a"/>
    <w:link w:val="Char0"/>
    <w:uiPriority w:val="99"/>
    <w:unhideWhenUsed/>
    <w:rsid w:val="00D93A66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rFonts w:eastAsiaTheme="minorHAnsi"/>
      <w:kern w:val="0"/>
      <w:sz w:val="22"/>
      <w:lang w:val="en-AU" w:eastAsia="en-US"/>
    </w:rPr>
  </w:style>
  <w:style w:type="character" w:customStyle="1" w:styleId="Char0">
    <w:name w:val="바닥글 Char"/>
    <w:basedOn w:val="a0"/>
    <w:link w:val="a4"/>
    <w:uiPriority w:val="99"/>
    <w:rsid w:val="00D93A66"/>
  </w:style>
  <w:style w:type="table" w:styleId="a5">
    <w:name w:val="Table Grid"/>
    <w:basedOn w:val="a1"/>
    <w:uiPriority w:val="39"/>
    <w:rsid w:val="00D93A66"/>
    <w:pPr>
      <w:spacing w:after="0" w:line="240" w:lineRule="auto"/>
      <w:jc w:val="both"/>
    </w:pPr>
    <w:rPr>
      <w:kern w:val="2"/>
      <w:sz w:val="20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095D"/>
    <w:pPr>
      <w:ind w:left="720"/>
      <w:contextualSpacing/>
    </w:pPr>
  </w:style>
  <w:style w:type="character" w:styleId="a7">
    <w:name w:val="Hyperlink"/>
    <w:aliases w:val="CEO_Hyperlink"/>
    <w:basedOn w:val="a0"/>
    <w:uiPriority w:val="99"/>
    <w:unhideWhenUsed/>
    <w:rsid w:val="00D75546"/>
    <w:rPr>
      <w:color w:val="0563C1" w:themeColor="hyperlink"/>
      <w:u w:val="single"/>
    </w:rPr>
  </w:style>
  <w:style w:type="paragraph" w:styleId="a8">
    <w:name w:val="Revision"/>
    <w:hidden/>
    <w:uiPriority w:val="99"/>
    <w:semiHidden/>
    <w:rsid w:val="0059449A"/>
    <w:pPr>
      <w:spacing w:after="0" w:line="240" w:lineRule="auto"/>
    </w:pPr>
    <w:rPr>
      <w:kern w:val="2"/>
      <w:sz w:val="20"/>
      <w:lang w:val="en-US" w:eastAsia="ko-KR"/>
    </w:rPr>
  </w:style>
  <w:style w:type="character" w:customStyle="1" w:styleId="UnresolvedMention">
    <w:name w:val="Unresolved Mention"/>
    <w:basedOn w:val="a0"/>
    <w:uiPriority w:val="99"/>
    <w:semiHidden/>
    <w:unhideWhenUsed/>
    <w:rsid w:val="00B67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9-CPM23.2-230327-TD-0016/en" TargetMode="External"/><Relationship Id="rId13" Type="http://schemas.openxmlformats.org/officeDocument/2006/relationships/hyperlink" Target="https://www.itu.int/md/R19-CPM23.2-230327-TD-0016/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9-CPM23.2-C-0220/en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CPM23.2-C-0209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19-CPM23.2-C-008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9-CPM23.2-C-0039/e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458</Words>
  <Characters>2616</Characters>
  <Application>Microsoft Office Word</Application>
  <DocSecurity>0</DocSecurity>
  <Lines>21</Lines>
  <Paragraphs>6</Paragraphs>
  <ScaleCrop>false</ScaleCrop>
  <Company>Australian Communications and Media Authority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Hose</dc:creator>
  <cp:lastModifiedBy>윤수근</cp:lastModifiedBy>
  <cp:revision>3</cp:revision>
  <dcterms:created xsi:type="dcterms:W3CDTF">2023-04-01T11:35:00Z</dcterms:created>
  <dcterms:modified xsi:type="dcterms:W3CDTF">2023-04-01T12:03:00Z</dcterms:modified>
</cp:coreProperties>
</file>