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1133EC" w:rsidRDefault="00A749D2" w:rsidP="00A749D2">
      <w:pPr>
        <w:rPr>
          <w:rFonts w:eastAsiaTheme="minorEastAsia"/>
          <w:snapToGrid w:val="0"/>
          <w:lang w:eastAsia="ja-JP"/>
        </w:rPr>
      </w:pPr>
      <w:r>
        <w:rPr>
          <w:snapToGrid w:val="0"/>
        </w:rPr>
        <w:t>Date:</w:t>
      </w:r>
      <w:r w:rsidR="001133EC">
        <w:rPr>
          <w:rFonts w:asciiTheme="minorEastAsia" w:eastAsiaTheme="minorEastAsia" w:hAnsiTheme="minorEastAsia" w:hint="eastAsia"/>
          <w:snapToGrid w:val="0"/>
          <w:lang w:eastAsia="ja-JP"/>
        </w:rPr>
        <w:t xml:space="preserve">　</w:t>
      </w:r>
      <w:r w:rsidR="004139C9">
        <w:rPr>
          <w:rFonts w:eastAsiaTheme="minorEastAsia" w:hint="eastAsia"/>
          <w:snapToGrid w:val="0"/>
          <w:lang w:eastAsia="ja-JP"/>
        </w:rPr>
        <w:t>1</w:t>
      </w:r>
      <w:r w:rsidR="001133EC">
        <w:rPr>
          <w:rFonts w:eastAsiaTheme="minorEastAsia" w:hint="eastAsia"/>
          <w:snapToGrid w:val="0"/>
          <w:lang w:eastAsia="ja-JP"/>
        </w:rPr>
        <w:t xml:space="preserve"> </w:t>
      </w:r>
      <w:r w:rsidR="004139C9">
        <w:rPr>
          <w:rFonts w:eastAsiaTheme="minorEastAsia" w:hint="eastAsia"/>
          <w:snapToGrid w:val="0"/>
          <w:lang w:eastAsia="ja-JP"/>
        </w:rPr>
        <w:t>February</w:t>
      </w:r>
      <w:r w:rsidR="001133EC">
        <w:rPr>
          <w:rFonts w:eastAsiaTheme="minorEastAsia" w:hint="eastAsia"/>
          <w:snapToGrid w:val="0"/>
          <w:lang w:eastAsia="ja-JP"/>
        </w:rPr>
        <w:t xml:space="preserve"> 2012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0F2883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0F2883">
              <w:rPr>
                <w:rFonts w:eastAsiaTheme="minorEastAsia" w:hint="eastAsia"/>
                <w:lang w:eastAsia="ja-JP"/>
              </w:rPr>
              <w:t xml:space="preserve"> 2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Pr="000F2883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0F2883">
              <w:rPr>
                <w:rFonts w:eastAsiaTheme="minorEastAsia" w:hint="eastAsia"/>
                <w:lang w:eastAsia="ja-JP"/>
              </w:rPr>
              <w:t xml:space="preserve"> Akira Hashimoto (hashimoto</w:t>
            </w:r>
            <w:r w:rsidR="000F2883">
              <w:rPr>
                <w:rFonts w:eastAsiaTheme="minorEastAsia"/>
                <w:lang w:eastAsia="ja-JP"/>
              </w:rPr>
              <w:t>@nttdocomo.co.jp)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A749D2" w:rsidRPr="000F2883" w:rsidRDefault="000F2883" w:rsidP="00BA0398">
            <w:pPr>
              <w:rPr>
                <w:rFonts w:eastAsiaTheme="minorEastAsia"/>
                <w:lang w:eastAsia="ja-JP"/>
              </w:rPr>
            </w:pPr>
            <w:r w:rsidRPr="000E1BA5">
              <w:rPr>
                <w:color w:val="000000"/>
              </w:rPr>
              <w:t>to examine the revised ITU</w:t>
            </w:r>
            <w:r w:rsidRPr="000E1BA5">
              <w:rPr>
                <w:color w:val="000000"/>
              </w:rPr>
              <w:noBreakHyphen/>
              <w:t xml:space="preserve">R Recommendations incorporated by reference in the Radio Regulations communicated by the </w:t>
            </w:r>
            <w:proofErr w:type="spellStart"/>
            <w:r w:rsidRPr="000E1BA5">
              <w:rPr>
                <w:color w:val="000000"/>
              </w:rPr>
              <w:t>Radiocommunication</w:t>
            </w:r>
            <w:proofErr w:type="spellEnd"/>
            <w:r w:rsidRPr="000E1BA5">
              <w:rPr>
                <w:color w:val="000000"/>
              </w:rPr>
              <w:t xml:space="preserve"> Assembly, in accordance with Resolution </w:t>
            </w:r>
            <w:r w:rsidRPr="000E1BA5">
              <w:rPr>
                <w:b/>
                <w:color w:val="000000"/>
              </w:rPr>
              <w:t>28 (Rev.WRC</w:t>
            </w:r>
            <w:r w:rsidRPr="000E1BA5">
              <w:rPr>
                <w:b/>
                <w:color w:val="000000"/>
              </w:rPr>
              <w:noBreakHyphen/>
              <w:t>03)</w:t>
            </w:r>
            <w:r w:rsidRPr="000E1BA5">
              <w:rPr>
                <w:color w:val="000000"/>
              </w:rPr>
              <w:t>, and to decide whether or not to update the corresponding references in the Radio Regulations, in accordance with principles contained in the Annex 1 to Resolution </w:t>
            </w:r>
            <w:r w:rsidRPr="000E1BA5">
              <w:rPr>
                <w:b/>
                <w:color w:val="000000"/>
              </w:rPr>
              <w:t>27</w:t>
            </w:r>
            <w:r w:rsidRPr="000E1BA5">
              <w:rPr>
                <w:color w:val="000000"/>
              </w:rPr>
              <w:t xml:space="preserve"> </w:t>
            </w:r>
            <w:r w:rsidRPr="000E1BA5">
              <w:rPr>
                <w:b/>
                <w:color w:val="000000"/>
              </w:rPr>
              <w:t>(Rev.WRC</w:t>
            </w:r>
            <w:r w:rsidRPr="000E1BA5">
              <w:rPr>
                <w:b/>
                <w:color w:val="000000"/>
              </w:rPr>
              <w:noBreakHyphen/>
              <w:t>07)</w:t>
            </w:r>
            <w:r w:rsidRPr="000E1BA5">
              <w:rPr>
                <w:color w:val="000000"/>
              </w:rPr>
              <w:t>;</w:t>
            </w: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lang w:eastAsia="ja-JP"/>
              </w:rPr>
            </w:pPr>
            <w:r>
              <w:rPr>
                <w:b/>
                <w:bCs/>
              </w:rPr>
              <w:t>APT Proposals</w:t>
            </w:r>
            <w:r>
              <w:t>:</w:t>
            </w:r>
          </w:p>
          <w:p w:rsidR="006062CB" w:rsidRPr="006062CB" w:rsidRDefault="006062CB" w:rsidP="00BA0398">
            <w:pPr>
              <w:rPr>
                <w:rFonts w:eastAsiaTheme="minorEastAsia"/>
                <w:lang w:eastAsia="ja-JP"/>
              </w:rPr>
            </w:pPr>
          </w:p>
          <w:p w:rsidR="00A749D2" w:rsidRPr="006062CB" w:rsidRDefault="00F21300" w:rsidP="00BA0398">
            <w:pPr>
              <w:rPr>
                <w:rFonts w:eastAsiaTheme="minorEastAsia"/>
                <w:color w:val="000000"/>
                <w:lang w:eastAsia="ja-JP"/>
              </w:rPr>
            </w:pPr>
            <w:r w:rsidRPr="006062CB">
              <w:rPr>
                <w:rFonts w:hint="eastAsia"/>
                <w:color w:val="000000"/>
              </w:rPr>
              <w:t xml:space="preserve">APT </w:t>
            </w:r>
            <w:r w:rsidRPr="006062CB">
              <w:rPr>
                <w:color w:val="000000"/>
              </w:rPr>
              <w:t>propos</w:t>
            </w:r>
            <w:r w:rsidRPr="006062CB">
              <w:rPr>
                <w:rFonts w:eastAsiaTheme="minorEastAsia" w:hint="eastAsia"/>
                <w:color w:val="000000"/>
                <w:lang w:eastAsia="ja-JP"/>
              </w:rPr>
              <w:t>ed</w:t>
            </w:r>
            <w:r w:rsidRPr="006062CB">
              <w:rPr>
                <w:rFonts w:hint="eastAsia"/>
                <w:color w:val="000000"/>
              </w:rPr>
              <w:t xml:space="preserve"> </w:t>
            </w:r>
            <w:r w:rsidR="00546873" w:rsidRPr="006062CB">
              <w:rPr>
                <w:rFonts w:eastAsiaTheme="minorEastAsia" w:hint="eastAsia"/>
                <w:color w:val="000000"/>
                <w:lang w:eastAsia="ja-JP"/>
              </w:rPr>
              <w:t xml:space="preserve">the following </w:t>
            </w:r>
            <w:r w:rsidRPr="006062CB">
              <w:rPr>
                <w:rFonts w:hint="eastAsia"/>
                <w:color w:val="000000"/>
              </w:rPr>
              <w:t>three issues</w:t>
            </w:r>
            <w:r w:rsidR="006062CB" w:rsidRPr="006062CB">
              <w:rPr>
                <w:rFonts w:eastAsiaTheme="minorEastAsia" w:hint="eastAsia"/>
                <w:color w:val="000000"/>
                <w:lang w:eastAsia="ja-JP"/>
              </w:rPr>
              <w:t>:</w:t>
            </w:r>
          </w:p>
          <w:p w:rsidR="00A749D2" w:rsidRPr="006062CB" w:rsidRDefault="006062CB" w:rsidP="00BA0398">
            <w:pPr>
              <w:rPr>
                <w:rFonts w:eastAsiaTheme="minorEastAsia"/>
                <w:lang w:eastAsia="ja-JP"/>
              </w:rPr>
            </w:pPr>
            <w:r w:rsidRPr="006062CB">
              <w:rPr>
                <w:rFonts w:eastAsiaTheme="minorEastAsia" w:hint="eastAsia"/>
                <w:lang w:eastAsia="ja-JP"/>
              </w:rPr>
              <w:t>-</w:t>
            </w:r>
            <w:r w:rsidR="00546873" w:rsidRPr="006062CB">
              <w:rPr>
                <w:rFonts w:eastAsiaTheme="minorEastAsia" w:hint="eastAsia"/>
                <w:lang w:eastAsia="ja-JP"/>
              </w:rPr>
              <w:t xml:space="preserve"> </w:t>
            </w:r>
            <w:r w:rsidR="00F21300" w:rsidRPr="006062CB">
              <w:t>updat</w:t>
            </w:r>
            <w:r w:rsidR="00546873" w:rsidRPr="006062CB">
              <w:rPr>
                <w:rFonts w:eastAsiaTheme="minorEastAsia" w:hint="eastAsia"/>
                <w:lang w:eastAsia="ja-JP"/>
              </w:rPr>
              <w:t>ing</w:t>
            </w:r>
            <w:r w:rsidR="00F21300" w:rsidRPr="006062CB">
              <w:t xml:space="preserve"> </w:t>
            </w:r>
            <w:r w:rsidR="00546873" w:rsidRPr="006062CB">
              <w:rPr>
                <w:rFonts w:eastAsiaTheme="minorEastAsia" w:hint="eastAsia"/>
                <w:lang w:eastAsia="ja-JP"/>
              </w:rPr>
              <w:t xml:space="preserve">of </w:t>
            </w:r>
            <w:r w:rsidR="00F21300" w:rsidRPr="006062CB">
              <w:t>the version number of those ITU-R Recommendations incorporated by reference in the Radio Regulations</w:t>
            </w:r>
            <w:r w:rsidRPr="006062CB">
              <w:rPr>
                <w:rFonts w:eastAsiaTheme="minorEastAsia" w:hint="eastAsia"/>
                <w:lang w:eastAsia="ja-JP"/>
              </w:rPr>
              <w:t>, which were revised after the WRC-07;</w:t>
            </w:r>
          </w:p>
          <w:p w:rsidR="00A749D2" w:rsidRPr="006062CB" w:rsidRDefault="006062CB" w:rsidP="00BA0398">
            <w:pPr>
              <w:rPr>
                <w:rFonts w:eastAsiaTheme="minorEastAsia"/>
                <w:lang w:eastAsia="ja-JP"/>
              </w:rPr>
            </w:pPr>
            <w:r w:rsidRPr="006062CB">
              <w:rPr>
                <w:rFonts w:eastAsiaTheme="minorEastAsia" w:hint="eastAsia"/>
                <w:lang w:eastAsia="ja-JP"/>
              </w:rPr>
              <w:t>- addition , to</w:t>
            </w:r>
            <w:r w:rsidR="00F21300" w:rsidRPr="006062CB">
              <w:rPr>
                <w:rFonts w:hint="eastAsia"/>
              </w:rPr>
              <w:t xml:space="preserve"> RR Volume IV</w:t>
            </w:r>
            <w:r w:rsidRPr="006062CB">
              <w:rPr>
                <w:rFonts w:eastAsiaTheme="minorEastAsia" w:hint="eastAsia"/>
                <w:lang w:eastAsia="ja-JP"/>
              </w:rPr>
              <w:t>, of</w:t>
            </w:r>
            <w:r w:rsidR="00F21300" w:rsidRPr="006062CB"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="00F21300" w:rsidRPr="006062CB">
              <w:rPr>
                <w:rFonts w:hint="eastAsia"/>
              </w:rPr>
              <w:t xml:space="preserve">a Cross-reference Table between ITU-R Recommendations incorporated by reference and RR provisions where they </w:t>
            </w:r>
            <w:r w:rsidR="00F21300" w:rsidRPr="006062CB">
              <w:rPr>
                <w:rFonts w:eastAsiaTheme="minorEastAsia" w:hint="eastAsia"/>
                <w:lang w:eastAsia="ja-JP"/>
              </w:rPr>
              <w:t>were</w:t>
            </w:r>
            <w:r w:rsidR="00F21300" w:rsidRPr="006062CB">
              <w:rPr>
                <w:rFonts w:hint="eastAsia"/>
              </w:rPr>
              <w:t xml:space="preserve"> referenced.</w:t>
            </w:r>
          </w:p>
          <w:p w:rsidR="00F21300" w:rsidRDefault="006062CB" w:rsidP="00BA0398">
            <w:pPr>
              <w:rPr>
                <w:rFonts w:eastAsiaTheme="minorEastAsia"/>
                <w:lang w:eastAsia="ja-JP"/>
              </w:rPr>
            </w:pPr>
            <w:r w:rsidRPr="006062CB">
              <w:rPr>
                <w:rFonts w:eastAsiaTheme="minorEastAsia" w:hint="eastAsia"/>
                <w:lang w:eastAsia="ja-JP"/>
              </w:rPr>
              <w:t xml:space="preserve">- </w:t>
            </w:r>
            <w:r w:rsidR="00F21300" w:rsidRPr="006062CB">
              <w:rPr>
                <w:rFonts w:hint="eastAsia"/>
              </w:rPr>
              <w:t>addi</w:t>
            </w:r>
            <w:r w:rsidRPr="006062CB">
              <w:rPr>
                <w:rFonts w:eastAsiaTheme="minorEastAsia" w:hint="eastAsia"/>
                <w:lang w:eastAsia="ja-JP"/>
              </w:rPr>
              <w:t>tion</w:t>
            </w:r>
            <w:r w:rsidR="00F21300" w:rsidRPr="006062CB">
              <w:rPr>
                <w:rFonts w:hint="eastAsia"/>
              </w:rPr>
              <w:t xml:space="preserve"> of </w:t>
            </w:r>
            <w:r w:rsidR="00546873" w:rsidRPr="006062CB">
              <w:rPr>
                <w:rFonts w:hint="eastAsia"/>
              </w:rPr>
              <w:t>Recommendation ITU-R M.627-1</w:t>
            </w:r>
            <w:r w:rsidR="00F21300" w:rsidRPr="006062CB">
              <w:rPr>
                <w:rFonts w:hint="eastAsia"/>
              </w:rPr>
              <w:t xml:space="preserve"> to the RR Volume IV</w:t>
            </w:r>
            <w:r w:rsidRPr="006062CB">
              <w:rPr>
                <w:rFonts w:eastAsiaTheme="minorEastAsia" w:hint="eastAsia"/>
                <w:lang w:eastAsia="ja-JP"/>
              </w:rPr>
              <w:t>,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Pr="006062CB">
              <w:rPr>
                <w:rFonts w:eastAsiaTheme="minorEastAsia" w:hint="eastAsia"/>
                <w:lang w:eastAsia="ja-JP"/>
              </w:rPr>
              <w:t>with the reason that</w:t>
            </w:r>
            <w:r w:rsidR="00546873" w:rsidRPr="006062CB">
              <w:rPr>
                <w:rFonts w:eastAsiaTheme="minorEastAsia" w:hint="eastAsia"/>
                <w:lang w:eastAsia="ja-JP"/>
              </w:rPr>
              <w:t xml:space="preserve"> </w:t>
            </w:r>
            <w:r w:rsidRPr="006062CB">
              <w:rPr>
                <w:rFonts w:eastAsiaTheme="minorEastAsia" w:hint="eastAsia"/>
                <w:lang w:eastAsia="ja-JP"/>
              </w:rPr>
              <w:t xml:space="preserve">the relevant reference is </w:t>
            </w:r>
            <w:r w:rsidR="00F21300" w:rsidRPr="006062CB">
              <w:rPr>
                <w:rFonts w:hint="eastAsia"/>
              </w:rPr>
              <w:t>consistent with the principle for the incorporation by reference in Resolution 27.</w:t>
            </w:r>
          </w:p>
          <w:p w:rsidR="001133EC" w:rsidRPr="001133EC" w:rsidRDefault="001133EC" w:rsidP="00BA0398">
            <w:pPr>
              <w:rPr>
                <w:rFonts w:eastAsiaTheme="minorEastAsia"/>
                <w:lang w:eastAsia="ja-JP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b/>
                <w:bCs/>
              </w:rPr>
              <w:t>Status of the APT Proposals:</w:t>
            </w:r>
          </w:p>
          <w:p w:rsidR="006062CB" w:rsidRPr="006062CB" w:rsidRDefault="006062CB" w:rsidP="00BA0398">
            <w:pPr>
              <w:rPr>
                <w:rFonts w:eastAsiaTheme="minorEastAsia"/>
                <w:b/>
                <w:bCs/>
                <w:lang w:eastAsia="ja-JP"/>
              </w:rPr>
            </w:pPr>
          </w:p>
          <w:p w:rsidR="00A749D2" w:rsidRDefault="00615345" w:rsidP="00BA0398">
            <w:r>
              <w:rPr>
                <w:rFonts w:eastAsiaTheme="minorEastAsia" w:hint="eastAsia"/>
                <w:color w:val="000000"/>
                <w:lang w:eastAsia="ja-JP"/>
              </w:rPr>
              <w:t>APT proposals for I</w:t>
            </w:r>
            <w:r>
              <w:rPr>
                <w:rFonts w:eastAsiaTheme="minorEastAsia" w:hint="eastAsia"/>
                <w:lang w:eastAsia="ja-JP"/>
              </w:rPr>
              <w:t xml:space="preserve">TU-R Recommendations M.633-3, M.1583, M.1652, P526-10, </w:t>
            </w:r>
            <w:proofErr w:type="gramStart"/>
            <w:r>
              <w:rPr>
                <w:rFonts w:eastAsiaTheme="minorEastAsia" w:hint="eastAsia"/>
                <w:lang w:eastAsia="ja-JP"/>
              </w:rPr>
              <w:t>SM.1138</w:t>
            </w:r>
            <w:proofErr w:type="gramEnd"/>
            <w:r>
              <w:rPr>
                <w:rFonts w:eastAsiaTheme="minorEastAsia" w:hint="eastAsia"/>
                <w:lang w:eastAsia="ja-JP"/>
              </w:rPr>
              <w:t xml:space="preserve">-10 were </w:t>
            </w:r>
            <w:r w:rsidR="006062CB">
              <w:rPr>
                <w:rFonts w:eastAsiaTheme="minorEastAsia" w:hint="eastAsia"/>
                <w:lang w:eastAsia="ja-JP"/>
              </w:rPr>
              <w:t xml:space="preserve">basically </w:t>
            </w:r>
            <w:r>
              <w:rPr>
                <w:rFonts w:eastAsiaTheme="minorEastAsia" w:hint="eastAsia"/>
                <w:lang w:eastAsia="ja-JP"/>
              </w:rPr>
              <w:t>accepted</w:t>
            </w:r>
            <w:r w:rsidR="004139C9">
              <w:rPr>
                <w:rFonts w:eastAsiaTheme="minorEastAsia" w:hint="eastAsia"/>
                <w:lang w:eastAsia="ja-JP"/>
              </w:rPr>
              <w:t>.</w:t>
            </w:r>
          </w:p>
          <w:p w:rsidR="006062CB" w:rsidRDefault="006062CB" w:rsidP="00BA0398">
            <w:pPr>
              <w:rPr>
                <w:rFonts w:eastAsiaTheme="minorEastAsia"/>
                <w:lang w:eastAsia="ja-JP"/>
              </w:rPr>
            </w:pPr>
          </w:p>
          <w:p w:rsidR="00A749D2" w:rsidRDefault="006062CB" w:rsidP="00BA039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For</w:t>
            </w:r>
            <w:r w:rsidR="00615345">
              <w:rPr>
                <w:rFonts w:eastAsiaTheme="minorEastAsia" w:hint="eastAsia"/>
                <w:lang w:eastAsia="ja-JP"/>
              </w:rPr>
              <w:t xml:space="preserve"> </w:t>
            </w:r>
            <w:r w:rsidR="0082093D">
              <w:rPr>
                <w:rFonts w:eastAsiaTheme="minorEastAsia" w:hint="eastAsia"/>
                <w:lang w:eastAsia="ja-JP"/>
              </w:rPr>
              <w:t>M.</w:t>
            </w:r>
            <w:r w:rsidR="00867335">
              <w:rPr>
                <w:rFonts w:eastAsiaTheme="minorEastAsia" w:hint="eastAsia"/>
                <w:lang w:eastAsia="ja-JP"/>
              </w:rPr>
              <w:t xml:space="preserve">585-4 and M.627-1, the SWG 6B1 </w:t>
            </w:r>
            <w:r w:rsidR="008C1095">
              <w:rPr>
                <w:rFonts w:eastAsiaTheme="minorEastAsia" w:hint="eastAsia"/>
                <w:lang w:eastAsia="ja-JP"/>
              </w:rPr>
              <w:t>is still waiting for the result of consultation</w:t>
            </w:r>
            <w:r w:rsidR="00867335">
              <w:rPr>
                <w:rFonts w:eastAsiaTheme="minorEastAsia" w:hint="eastAsia"/>
                <w:lang w:eastAsia="ja-JP"/>
              </w:rPr>
              <w:t xml:space="preserve"> with the maritime expert</w:t>
            </w:r>
            <w:r>
              <w:rPr>
                <w:rFonts w:eastAsiaTheme="minorEastAsia" w:hint="eastAsia"/>
                <w:lang w:eastAsia="ja-JP"/>
              </w:rPr>
              <w:t>s</w:t>
            </w:r>
            <w:r w:rsidR="00867335">
              <w:rPr>
                <w:rFonts w:eastAsiaTheme="minorEastAsia" w:hint="eastAsia"/>
                <w:lang w:eastAsia="ja-JP"/>
              </w:rPr>
              <w:t xml:space="preserve"> </w:t>
            </w:r>
            <w:r>
              <w:rPr>
                <w:rFonts w:eastAsiaTheme="minorEastAsia" w:hint="eastAsia"/>
                <w:lang w:eastAsia="ja-JP"/>
              </w:rPr>
              <w:t xml:space="preserve">in WG 4C </w:t>
            </w:r>
            <w:r w:rsidR="00867335">
              <w:rPr>
                <w:rFonts w:eastAsiaTheme="minorEastAsia" w:hint="eastAsia"/>
                <w:lang w:eastAsia="ja-JP"/>
              </w:rPr>
              <w:t xml:space="preserve">if these Recommendations </w:t>
            </w:r>
            <w:r>
              <w:rPr>
                <w:rFonts w:eastAsiaTheme="minorEastAsia" w:hint="eastAsia"/>
                <w:lang w:eastAsia="ja-JP"/>
              </w:rPr>
              <w:t xml:space="preserve">still </w:t>
            </w:r>
            <w:r w:rsidR="00867335">
              <w:rPr>
                <w:rFonts w:eastAsiaTheme="minorEastAsia" w:hint="eastAsia"/>
                <w:lang w:eastAsia="ja-JP"/>
              </w:rPr>
              <w:t xml:space="preserve">need to be </w:t>
            </w:r>
            <w:r w:rsidR="00867335">
              <w:rPr>
                <w:rFonts w:eastAsiaTheme="minorEastAsia"/>
                <w:lang w:eastAsia="ja-JP"/>
              </w:rPr>
              <w:t>incorporate</w:t>
            </w:r>
            <w:r>
              <w:rPr>
                <w:rFonts w:eastAsiaTheme="minorEastAsia" w:hint="eastAsia"/>
                <w:lang w:eastAsia="ja-JP"/>
              </w:rPr>
              <w:t>d</w:t>
            </w:r>
            <w:r w:rsidR="00867335">
              <w:rPr>
                <w:rFonts w:eastAsiaTheme="minorEastAsia" w:hint="eastAsia"/>
                <w:lang w:eastAsia="ja-JP"/>
              </w:rPr>
              <w:t xml:space="preserve"> by reference.</w:t>
            </w:r>
          </w:p>
          <w:p w:rsidR="00A749D2" w:rsidRPr="001133EC" w:rsidRDefault="00A749D2" w:rsidP="008C1095">
            <w:pPr>
              <w:rPr>
                <w:rFonts w:eastAsiaTheme="minorEastAsia"/>
                <w:lang w:eastAsia="ja-JP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A749D2" w:rsidRPr="001133EC" w:rsidRDefault="00867335" w:rsidP="00BA0398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None.</w:t>
            </w:r>
          </w:p>
          <w:p w:rsidR="00A749D2" w:rsidRDefault="00A749D2" w:rsidP="00BA0398">
            <w:pPr>
              <w:rPr>
                <w:b/>
                <w:bCs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6062CB" w:rsidRDefault="004139C9" w:rsidP="00BA039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The work on Sub Working Group level has been finished.</w:t>
            </w:r>
          </w:p>
          <w:p w:rsidR="00A749D2" w:rsidRPr="001133EC" w:rsidRDefault="00A749D2" w:rsidP="008C1095">
            <w:pPr>
              <w:rPr>
                <w:rFonts w:eastAsiaTheme="minorEastAsia"/>
                <w:lang w:eastAsia="ja-JP"/>
              </w:rPr>
            </w:pPr>
          </w:p>
        </w:tc>
      </w:tr>
    </w:tbl>
    <w:p w:rsidR="00876DE9" w:rsidRPr="001133EC" w:rsidRDefault="00876DE9" w:rsidP="001133EC">
      <w:pPr>
        <w:jc w:val="both"/>
        <w:rPr>
          <w:rFonts w:eastAsiaTheme="minorEastAsia"/>
          <w:snapToGrid w:val="0"/>
          <w:lang w:eastAsia="ja-JP"/>
        </w:rPr>
      </w:pPr>
    </w:p>
    <w:sectPr w:rsidR="00876DE9" w:rsidRPr="001133EC" w:rsidSect="00DB0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F1" w:rsidRDefault="00B723F1">
      <w:r>
        <w:separator/>
      </w:r>
    </w:p>
  </w:endnote>
  <w:endnote w:type="continuationSeparator" w:id="0">
    <w:p w:rsidR="00B723F1" w:rsidRDefault="00B72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FC3776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="00FC3776"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="00FC3776" w:rsidRPr="002C7EA9">
      <w:rPr>
        <w:rStyle w:val="a5"/>
      </w:rPr>
      <w:fldChar w:fldCharType="separate"/>
    </w:r>
    <w:r w:rsidR="001133EC">
      <w:rPr>
        <w:rStyle w:val="a5"/>
        <w:noProof/>
      </w:rPr>
      <w:t>2</w:t>
    </w:r>
    <w:r w:rsidR="00FC3776"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="00FC3776"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="00FC3776" w:rsidRPr="002C7EA9">
      <w:rPr>
        <w:rStyle w:val="a5"/>
      </w:rPr>
      <w:fldChar w:fldCharType="separate"/>
    </w:r>
    <w:r w:rsidR="001133EC">
      <w:rPr>
        <w:rStyle w:val="a5"/>
        <w:noProof/>
      </w:rPr>
      <w:t>2</w:t>
    </w:r>
    <w:r w:rsidR="00FC3776" w:rsidRPr="002C7EA9"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F1" w:rsidRDefault="00B723F1">
      <w:r>
        <w:separator/>
      </w:r>
    </w:p>
  </w:footnote>
  <w:footnote w:type="continuationSeparator" w:id="0">
    <w:p w:rsidR="00B723F1" w:rsidRDefault="00B72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72" w:rsidRDefault="00FB4C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72" w:rsidRDefault="00FB4C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749D2"/>
    <w:rsid w:val="00025515"/>
    <w:rsid w:val="000323E9"/>
    <w:rsid w:val="0003595B"/>
    <w:rsid w:val="000713CF"/>
    <w:rsid w:val="00080BFC"/>
    <w:rsid w:val="0009175E"/>
    <w:rsid w:val="000A0654"/>
    <w:rsid w:val="000A5418"/>
    <w:rsid w:val="000A7791"/>
    <w:rsid w:val="000F2883"/>
    <w:rsid w:val="000F517C"/>
    <w:rsid w:val="000F5540"/>
    <w:rsid w:val="001133EC"/>
    <w:rsid w:val="001333DD"/>
    <w:rsid w:val="001539DD"/>
    <w:rsid w:val="0015661F"/>
    <w:rsid w:val="0018046B"/>
    <w:rsid w:val="00196568"/>
    <w:rsid w:val="001A2F16"/>
    <w:rsid w:val="001A66F4"/>
    <w:rsid w:val="001B18C2"/>
    <w:rsid w:val="001C6754"/>
    <w:rsid w:val="001D5D7E"/>
    <w:rsid w:val="0021275D"/>
    <w:rsid w:val="00231AB1"/>
    <w:rsid w:val="00243F10"/>
    <w:rsid w:val="00244791"/>
    <w:rsid w:val="00252906"/>
    <w:rsid w:val="00254A1B"/>
    <w:rsid w:val="00261869"/>
    <w:rsid w:val="0028454D"/>
    <w:rsid w:val="00291C9E"/>
    <w:rsid w:val="002926D4"/>
    <w:rsid w:val="002945C9"/>
    <w:rsid w:val="002B02DD"/>
    <w:rsid w:val="002B670F"/>
    <w:rsid w:val="002C07DA"/>
    <w:rsid w:val="002C7EA9"/>
    <w:rsid w:val="002E4D53"/>
    <w:rsid w:val="0030452E"/>
    <w:rsid w:val="0031454C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139C9"/>
    <w:rsid w:val="00420822"/>
    <w:rsid w:val="00422124"/>
    <w:rsid w:val="004422DF"/>
    <w:rsid w:val="0045458F"/>
    <w:rsid w:val="004633B4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46873"/>
    <w:rsid w:val="00557544"/>
    <w:rsid w:val="00587875"/>
    <w:rsid w:val="005A771A"/>
    <w:rsid w:val="005C2C13"/>
    <w:rsid w:val="005E65EE"/>
    <w:rsid w:val="006062CB"/>
    <w:rsid w:val="00607E2B"/>
    <w:rsid w:val="00615345"/>
    <w:rsid w:val="00623CE1"/>
    <w:rsid w:val="00626923"/>
    <w:rsid w:val="0063062B"/>
    <w:rsid w:val="00634E57"/>
    <w:rsid w:val="00667229"/>
    <w:rsid w:val="00682BE5"/>
    <w:rsid w:val="00690FED"/>
    <w:rsid w:val="006939A5"/>
    <w:rsid w:val="006A3691"/>
    <w:rsid w:val="006E0C2F"/>
    <w:rsid w:val="006F5792"/>
    <w:rsid w:val="00712451"/>
    <w:rsid w:val="00732F08"/>
    <w:rsid w:val="0074190C"/>
    <w:rsid w:val="0074726E"/>
    <w:rsid w:val="00762576"/>
    <w:rsid w:val="00791060"/>
    <w:rsid w:val="007B5626"/>
    <w:rsid w:val="007C7205"/>
    <w:rsid w:val="007E4AD4"/>
    <w:rsid w:val="0080570B"/>
    <w:rsid w:val="008148E1"/>
    <w:rsid w:val="0082093D"/>
    <w:rsid w:val="008319BF"/>
    <w:rsid w:val="00860180"/>
    <w:rsid w:val="00864918"/>
    <w:rsid w:val="00867335"/>
    <w:rsid w:val="0087451E"/>
    <w:rsid w:val="00876DE9"/>
    <w:rsid w:val="00883A99"/>
    <w:rsid w:val="008C1095"/>
    <w:rsid w:val="008C7F63"/>
    <w:rsid w:val="008D0E09"/>
    <w:rsid w:val="008E0B2B"/>
    <w:rsid w:val="00941BD9"/>
    <w:rsid w:val="0097693B"/>
    <w:rsid w:val="00993355"/>
    <w:rsid w:val="009A4A6D"/>
    <w:rsid w:val="009B1B11"/>
    <w:rsid w:val="00A13265"/>
    <w:rsid w:val="00A35C8B"/>
    <w:rsid w:val="00A71136"/>
    <w:rsid w:val="00A749D2"/>
    <w:rsid w:val="00A97FB5"/>
    <w:rsid w:val="00AA474C"/>
    <w:rsid w:val="00AA669C"/>
    <w:rsid w:val="00AB6878"/>
    <w:rsid w:val="00AD7E5F"/>
    <w:rsid w:val="00B01AA1"/>
    <w:rsid w:val="00B30C81"/>
    <w:rsid w:val="00B4793B"/>
    <w:rsid w:val="00B723F1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D1E58"/>
    <w:rsid w:val="00CD3F5D"/>
    <w:rsid w:val="00CD5431"/>
    <w:rsid w:val="00CD7AAF"/>
    <w:rsid w:val="00CF2491"/>
    <w:rsid w:val="00D06238"/>
    <w:rsid w:val="00D1252E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E00C4B"/>
    <w:rsid w:val="00E0124F"/>
    <w:rsid w:val="00E05ED8"/>
    <w:rsid w:val="00E674D3"/>
    <w:rsid w:val="00E70FD0"/>
    <w:rsid w:val="00E82ED0"/>
    <w:rsid w:val="00E8791E"/>
    <w:rsid w:val="00EA12C1"/>
    <w:rsid w:val="00ED6D09"/>
    <w:rsid w:val="00F06C27"/>
    <w:rsid w:val="00F21300"/>
    <w:rsid w:val="00F65FB4"/>
    <w:rsid w:val="00F84067"/>
    <w:rsid w:val="00FB4C72"/>
    <w:rsid w:val="00FC3776"/>
    <w:rsid w:val="00FD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F2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21300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B3C2-ADF2-4126-AD71-1668811D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AkiraHashimoto</cp:lastModifiedBy>
  <cp:revision>2</cp:revision>
  <cp:lastPrinted>2004-07-28T02:14:00Z</cp:lastPrinted>
  <dcterms:created xsi:type="dcterms:W3CDTF">2012-02-01T05:45:00Z</dcterms:created>
  <dcterms:modified xsi:type="dcterms:W3CDTF">2012-02-01T05:45:00Z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