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6A3691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ja-JP"/>
              </w:rPr>
              <w:drawing>
                <wp:inline distT="0" distB="0" distL="0" distR="0">
                  <wp:extent cx="841375" cy="6877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8"/>
              <w:rPr>
                <w:sz w:val="24"/>
                <w:szCs w:val="24"/>
              </w:rPr>
            </w:pPr>
          </w:p>
        </w:tc>
      </w:tr>
      <w:tr w:rsidR="00DA759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B0A68" w:rsidP="007E4AD4">
            <w:pPr>
              <w:spacing w:line="0" w:lineRule="atLeast"/>
            </w:pPr>
            <w:r>
              <w:rPr>
                <w:b/>
              </w:rPr>
              <w:t xml:space="preserve">APT </w:t>
            </w:r>
            <w:r w:rsidR="007E4AD4">
              <w:rPr>
                <w:b/>
              </w:rPr>
              <w:t>Coordination Meetings During RA-12 and WRC-12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C15799" w:rsidRDefault="00DA7595" w:rsidP="00CD7AAF">
            <w:pPr>
              <w:rPr>
                <w:b/>
                <w:bCs/>
                <w:lang w:val="fr-FR"/>
              </w:rPr>
            </w:pPr>
          </w:p>
        </w:tc>
      </w:tr>
      <w:tr w:rsidR="004B3553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4B3553" w:rsidP="00860180"/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712451" w:rsidRDefault="004B3553" w:rsidP="007E4AD4">
            <w:pPr>
              <w:rPr>
                <w:b/>
              </w:rPr>
            </w:pPr>
          </w:p>
        </w:tc>
      </w:tr>
    </w:tbl>
    <w:p w:rsidR="00DA7595" w:rsidRDefault="00DA7595" w:rsidP="00DA7595">
      <w:pPr>
        <w:jc w:val="center"/>
        <w:rPr>
          <w:b/>
          <w:sz w:val="28"/>
          <w:szCs w:val="28"/>
          <w:lang w:eastAsia="ko-KR"/>
        </w:rPr>
      </w:pPr>
    </w:p>
    <w:p w:rsidR="00CD7AAF" w:rsidRPr="00382265" w:rsidRDefault="00A749D2" w:rsidP="00A749D2">
      <w:pPr>
        <w:rPr>
          <w:rFonts w:eastAsiaTheme="minorEastAsia"/>
          <w:snapToGrid w:val="0"/>
          <w:lang w:eastAsia="ja-JP"/>
        </w:rPr>
      </w:pPr>
      <w:r>
        <w:rPr>
          <w:snapToGrid w:val="0"/>
        </w:rPr>
        <w:t>Date:</w:t>
      </w:r>
      <w:r w:rsidR="00382265">
        <w:rPr>
          <w:rFonts w:asciiTheme="minorEastAsia" w:eastAsiaTheme="minorEastAsia" w:hAnsiTheme="minorEastAsia" w:hint="eastAsia"/>
          <w:snapToGrid w:val="0"/>
          <w:lang w:eastAsia="ja-JP"/>
        </w:rPr>
        <w:t xml:space="preserve"> </w:t>
      </w:r>
      <w:r w:rsidR="00DF14C7">
        <w:rPr>
          <w:rFonts w:eastAsiaTheme="minorEastAsia" w:hint="eastAsia"/>
          <w:snapToGrid w:val="0"/>
          <w:lang w:eastAsia="ja-JP"/>
        </w:rPr>
        <w:t>1</w:t>
      </w:r>
      <w:r w:rsidR="00382265">
        <w:rPr>
          <w:rFonts w:eastAsiaTheme="minorEastAsia" w:hint="eastAsia"/>
          <w:snapToGrid w:val="0"/>
          <w:lang w:eastAsia="ja-JP"/>
        </w:rPr>
        <w:t xml:space="preserve"> </w:t>
      </w:r>
      <w:r w:rsidR="00DF14C7">
        <w:rPr>
          <w:rFonts w:eastAsiaTheme="minorEastAsia" w:hint="eastAsia"/>
          <w:snapToGrid w:val="0"/>
          <w:lang w:eastAsia="ja-JP"/>
        </w:rPr>
        <w:t>February</w:t>
      </w:r>
      <w:r w:rsidR="00382265">
        <w:rPr>
          <w:rFonts w:eastAsiaTheme="minorEastAsia" w:hint="eastAsia"/>
          <w:snapToGrid w:val="0"/>
          <w:lang w:eastAsia="ja-JP"/>
        </w:rPr>
        <w:t xml:space="preserve"> 2012</w:t>
      </w:r>
    </w:p>
    <w:p w:rsidR="00A749D2" w:rsidRDefault="00A749D2" w:rsidP="00A749D2">
      <w:pPr>
        <w:rPr>
          <w:snapToGrid w:val="0"/>
        </w:rPr>
      </w:pPr>
      <w:bookmarkStart w:id="0" w:name="_GoBack"/>
      <w:bookmarkEnd w:id="0"/>
    </w:p>
    <w:p w:rsidR="00A749D2" w:rsidRDefault="00A749D2" w:rsidP="00A749D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REPORT OF THE WRC-12 AGENDA ITEM COORDINATOR</w:t>
      </w:r>
    </w:p>
    <w:p w:rsidR="00A749D2" w:rsidRDefault="00A749D2" w:rsidP="00A749D2">
      <w:pPr>
        <w:jc w:val="center"/>
        <w:rPr>
          <w:b/>
          <w:bCs/>
          <w:sz w:val="28"/>
        </w:rPr>
      </w:pPr>
    </w:p>
    <w:tbl>
      <w:tblPr>
        <w:tblStyle w:val="a9"/>
        <w:tblW w:w="0" w:type="auto"/>
        <w:tblLook w:val="04A0"/>
      </w:tblPr>
      <w:tblGrid>
        <w:gridCol w:w="9242"/>
      </w:tblGrid>
      <w:tr w:rsidR="00A749D2" w:rsidRPr="00E22C58" w:rsidTr="00BA0398">
        <w:tc>
          <w:tcPr>
            <w:tcW w:w="9242" w:type="dxa"/>
          </w:tcPr>
          <w:p w:rsidR="00A749D2" w:rsidRPr="000F2883" w:rsidRDefault="00A749D2" w:rsidP="00BA0398">
            <w:pPr>
              <w:rPr>
                <w:rFonts w:eastAsiaTheme="minorEastAsia"/>
                <w:lang w:eastAsia="ja-JP"/>
              </w:rPr>
            </w:pPr>
            <w:r w:rsidRPr="00AE27E9">
              <w:rPr>
                <w:b/>
                <w:bCs/>
              </w:rPr>
              <w:t>Agenda Item</w:t>
            </w:r>
            <w:r>
              <w:rPr>
                <w:b/>
                <w:bCs/>
              </w:rPr>
              <w:t xml:space="preserve"> No.</w:t>
            </w:r>
            <w:r w:rsidRPr="00AE27E9">
              <w:t>:</w:t>
            </w:r>
            <w:r w:rsidR="000F2883">
              <w:rPr>
                <w:rFonts w:eastAsiaTheme="minorEastAsia" w:hint="eastAsia"/>
                <w:lang w:eastAsia="ja-JP"/>
              </w:rPr>
              <w:t xml:space="preserve"> </w:t>
            </w:r>
            <w:r w:rsidR="00E22C58">
              <w:rPr>
                <w:rFonts w:eastAsiaTheme="minorEastAsia" w:hint="eastAsia"/>
                <w:lang w:eastAsia="ja-JP"/>
              </w:rPr>
              <w:t>4</w:t>
            </w:r>
          </w:p>
          <w:p w:rsidR="00A749D2" w:rsidRDefault="00A749D2" w:rsidP="00BA0398">
            <w:pPr>
              <w:rPr>
                <w:b/>
                <w:bCs/>
                <w:sz w:val="28"/>
              </w:rPr>
            </w:pPr>
          </w:p>
        </w:tc>
      </w:tr>
      <w:tr w:rsidR="00A749D2" w:rsidTr="00BA0398">
        <w:tc>
          <w:tcPr>
            <w:tcW w:w="9242" w:type="dxa"/>
          </w:tcPr>
          <w:p w:rsidR="00A749D2" w:rsidRPr="000F2883" w:rsidRDefault="00A749D2" w:rsidP="00BA0398">
            <w:pPr>
              <w:rPr>
                <w:rFonts w:eastAsiaTheme="minorEastAsia"/>
                <w:lang w:eastAsia="ja-JP"/>
              </w:rPr>
            </w:pPr>
            <w:r w:rsidRPr="00AE27E9">
              <w:rPr>
                <w:b/>
                <w:bCs/>
              </w:rPr>
              <w:t>Name of the Coordinator</w:t>
            </w:r>
            <w:r>
              <w:rPr>
                <w:b/>
                <w:bCs/>
              </w:rPr>
              <w:t xml:space="preserve"> ( with Email)</w:t>
            </w:r>
            <w:r>
              <w:t>:</w:t>
            </w:r>
            <w:r w:rsidR="000F2883">
              <w:rPr>
                <w:rFonts w:eastAsiaTheme="minorEastAsia" w:hint="eastAsia"/>
                <w:lang w:eastAsia="ja-JP"/>
              </w:rPr>
              <w:t xml:space="preserve"> Akira Hashimoto (hashimoto</w:t>
            </w:r>
            <w:r w:rsidR="000F2883">
              <w:rPr>
                <w:rFonts w:eastAsiaTheme="minorEastAsia"/>
                <w:lang w:eastAsia="ja-JP"/>
              </w:rPr>
              <w:t>@nttdocomo.co.jp)</w:t>
            </w:r>
          </w:p>
          <w:p w:rsidR="00A749D2" w:rsidRPr="00AE27E9" w:rsidRDefault="00A749D2" w:rsidP="00BA0398"/>
        </w:tc>
      </w:tr>
      <w:tr w:rsidR="00A749D2" w:rsidTr="00BA0398">
        <w:tc>
          <w:tcPr>
            <w:tcW w:w="9242" w:type="dxa"/>
          </w:tcPr>
          <w:p w:rsidR="00A749D2" w:rsidRPr="00AE27E9" w:rsidRDefault="00A749D2" w:rsidP="00BA0398">
            <w:pPr>
              <w:rPr>
                <w:b/>
                <w:bCs/>
              </w:rPr>
            </w:pPr>
            <w:r w:rsidRPr="00AE27E9">
              <w:rPr>
                <w:b/>
                <w:bCs/>
              </w:rPr>
              <w:t>Issues:</w:t>
            </w:r>
          </w:p>
          <w:p w:rsidR="00A749D2" w:rsidRPr="00751164" w:rsidRDefault="00E22C58" w:rsidP="00751164">
            <w:pPr>
              <w:pStyle w:val="Normalaftertitle"/>
              <w:spacing w:before="120" w:afterLines="50"/>
              <w:rPr>
                <w:rFonts w:hint="eastAsia"/>
                <w:b/>
                <w:iCs/>
                <w:lang w:eastAsia="ja-JP"/>
              </w:rPr>
            </w:pPr>
            <w:r w:rsidRPr="00E22C58">
              <w:rPr>
                <w:rFonts w:hint="eastAsia"/>
                <w:iCs/>
                <w:lang w:eastAsia="ja-JP"/>
              </w:rPr>
              <w:t>I</w:t>
            </w:r>
            <w:r w:rsidRPr="00E22C58">
              <w:rPr>
                <w:iCs/>
              </w:rPr>
              <w:t>n accordance with Resolution </w:t>
            </w:r>
            <w:r w:rsidRPr="00E22C58">
              <w:rPr>
                <w:b/>
                <w:iCs/>
              </w:rPr>
              <w:t>95 (Rev.WRC</w:t>
            </w:r>
            <w:r w:rsidRPr="00E22C58">
              <w:rPr>
                <w:b/>
                <w:iCs/>
              </w:rPr>
              <w:noBreakHyphen/>
              <w:t>07)</w:t>
            </w:r>
            <w:r w:rsidRPr="00E22C58">
              <w:rPr>
                <w:iCs/>
              </w:rPr>
              <w:t>, to review the resolutions and recommendations of previous conferences with a view to their possible revision, replacement or abrogation;</w:t>
            </w:r>
          </w:p>
        </w:tc>
      </w:tr>
      <w:tr w:rsidR="00A749D2" w:rsidTr="00BA0398">
        <w:tc>
          <w:tcPr>
            <w:tcW w:w="9242" w:type="dxa"/>
          </w:tcPr>
          <w:p w:rsidR="006062CB" w:rsidRPr="006062CB" w:rsidRDefault="00A749D2" w:rsidP="00BA0398">
            <w:pPr>
              <w:rPr>
                <w:rFonts w:eastAsiaTheme="minorEastAsia"/>
                <w:lang w:eastAsia="ja-JP"/>
              </w:rPr>
            </w:pPr>
            <w:r>
              <w:rPr>
                <w:b/>
                <w:bCs/>
              </w:rPr>
              <w:t>APT Proposals</w:t>
            </w:r>
            <w:r>
              <w:t>:</w:t>
            </w:r>
          </w:p>
          <w:p w:rsidR="00F21300" w:rsidRPr="00751164" w:rsidRDefault="00F21300" w:rsidP="00751164">
            <w:pPr>
              <w:spacing w:beforeLines="50" w:afterLines="50"/>
              <w:rPr>
                <w:rFonts w:eastAsiaTheme="minorEastAsia"/>
                <w:color w:val="000000"/>
                <w:lang w:eastAsia="ja-JP"/>
              </w:rPr>
            </w:pPr>
            <w:r w:rsidRPr="006062CB">
              <w:rPr>
                <w:rFonts w:hint="eastAsia"/>
                <w:color w:val="000000"/>
              </w:rPr>
              <w:t xml:space="preserve">APT </w:t>
            </w:r>
            <w:r w:rsidRPr="006062CB">
              <w:rPr>
                <w:color w:val="000000"/>
              </w:rPr>
              <w:t>pro</w:t>
            </w:r>
            <w:r w:rsidR="00E22C58">
              <w:rPr>
                <w:rFonts w:eastAsiaTheme="minorEastAsia" w:hint="eastAsia"/>
                <w:color w:val="000000"/>
                <w:lang w:eastAsia="ja-JP"/>
              </w:rPr>
              <w:t>vided a Table listing all the WRC Resolutions/Recommendations associated with their proposed actions</w:t>
            </w:r>
            <w:r w:rsidRPr="006062CB">
              <w:rPr>
                <w:rFonts w:hint="eastAsia"/>
                <w:color w:val="000000"/>
              </w:rPr>
              <w:t xml:space="preserve"> </w:t>
            </w:r>
            <w:r w:rsidR="00E22C58">
              <w:rPr>
                <w:rFonts w:eastAsiaTheme="minorEastAsia" w:hint="eastAsia"/>
                <w:color w:val="000000"/>
                <w:lang w:eastAsia="ja-JP"/>
              </w:rPr>
              <w:t>as a basis for the discussion on Agenda item 4.</w:t>
            </w: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pPr>
              <w:rPr>
                <w:rFonts w:eastAsiaTheme="minorEastAsia"/>
                <w:b/>
                <w:bCs/>
                <w:lang w:eastAsia="ja-JP"/>
              </w:rPr>
            </w:pPr>
            <w:r>
              <w:rPr>
                <w:b/>
                <w:bCs/>
              </w:rPr>
              <w:t>Status of the APT Proposals:</w:t>
            </w:r>
          </w:p>
          <w:p w:rsidR="00A749D2" w:rsidRDefault="00382265" w:rsidP="00751164">
            <w:pPr>
              <w:spacing w:beforeLines="50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 xml:space="preserve">Through the discussion within SWG 6B1, it was agreed to retain about 50 Resolutions and 15 Recommendations with NO Change, based on the </w:t>
            </w:r>
            <w:proofErr w:type="spellStart"/>
            <w:r>
              <w:rPr>
                <w:rFonts w:eastAsiaTheme="minorEastAsia" w:hint="eastAsia"/>
                <w:color w:val="000000"/>
                <w:lang w:eastAsia="ja-JP"/>
              </w:rPr>
              <w:t>APT</w:t>
            </w:r>
            <w:r>
              <w:rPr>
                <w:rFonts w:eastAsiaTheme="minorEastAsia"/>
                <w:color w:val="000000"/>
                <w:lang w:eastAsia="ja-JP"/>
              </w:rPr>
              <w:t>’</w:t>
            </w:r>
            <w:r>
              <w:rPr>
                <w:rFonts w:eastAsiaTheme="minorEastAsia" w:hint="eastAsia"/>
                <w:color w:val="000000"/>
                <w:lang w:eastAsia="ja-JP"/>
              </w:rPr>
              <w:t>s</w:t>
            </w:r>
            <w:proofErr w:type="spellEnd"/>
            <w:r>
              <w:rPr>
                <w:rFonts w:eastAsiaTheme="minorEastAsia" w:hint="eastAsia"/>
                <w:color w:val="000000"/>
                <w:lang w:eastAsia="ja-JP"/>
              </w:rPr>
              <w:t xml:space="preserve"> </w:t>
            </w:r>
            <w:r w:rsidR="00D37DA1">
              <w:rPr>
                <w:rFonts w:eastAsiaTheme="minorEastAsia" w:hint="eastAsia"/>
                <w:color w:val="000000"/>
                <w:lang w:eastAsia="ja-JP"/>
              </w:rPr>
              <w:t xml:space="preserve">input (the number of Resolutions for NOC may further </w:t>
            </w:r>
            <w:r w:rsidR="00D37DA1">
              <w:rPr>
                <w:rFonts w:eastAsiaTheme="minorEastAsia"/>
                <w:color w:val="000000"/>
                <w:lang w:eastAsia="ja-JP"/>
              </w:rPr>
              <w:t>increase</w:t>
            </w:r>
            <w:r w:rsidR="00D37DA1">
              <w:rPr>
                <w:rFonts w:eastAsiaTheme="minorEastAsia" w:hint="eastAsia"/>
                <w:color w:val="000000"/>
                <w:lang w:eastAsia="ja-JP"/>
              </w:rPr>
              <w:t xml:space="preserve"> through the later discussion).</w:t>
            </w:r>
          </w:p>
          <w:p w:rsidR="00382265" w:rsidRDefault="00382265" w:rsidP="00751164">
            <w:pPr>
              <w:spacing w:beforeLines="50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Also it was agreed to suppress 7 Resolutions and 1 Recommendation which is in line with the APT position.</w:t>
            </w:r>
          </w:p>
          <w:p w:rsidR="00D37DA1" w:rsidRPr="00D37DA1" w:rsidRDefault="00382265" w:rsidP="00751164">
            <w:pPr>
              <w:spacing w:beforeLines="50" w:afterLines="50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For those Resolutions/Recommendations for which different proposals have been made, the </w:t>
            </w:r>
            <w:r w:rsidR="00DF14C7">
              <w:rPr>
                <w:rFonts w:eastAsiaTheme="minorEastAsia" w:hint="eastAsia"/>
                <w:lang w:eastAsia="ja-JP"/>
              </w:rPr>
              <w:t xml:space="preserve">work on the revisions of these Resolutions </w:t>
            </w:r>
            <w:proofErr w:type="gramStart"/>
            <w:r w:rsidR="00DF14C7">
              <w:rPr>
                <w:rFonts w:eastAsiaTheme="minorEastAsia" w:hint="eastAsia"/>
                <w:lang w:eastAsia="ja-JP"/>
              </w:rPr>
              <w:t>are making good progress</w:t>
            </w:r>
            <w:proofErr w:type="gramEnd"/>
            <w:r w:rsidR="00DF14C7">
              <w:rPr>
                <w:rFonts w:eastAsiaTheme="minorEastAsia" w:hint="eastAsia"/>
                <w:lang w:eastAsia="ja-JP"/>
              </w:rPr>
              <w:t xml:space="preserve"> taking into account many proposals from APT members.</w:t>
            </w: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pPr>
              <w:rPr>
                <w:rFonts w:eastAsiaTheme="minorEastAsia"/>
                <w:b/>
                <w:bCs/>
                <w:lang w:eastAsia="ja-JP"/>
              </w:rPr>
            </w:pPr>
            <w:r>
              <w:rPr>
                <w:b/>
                <w:bCs/>
              </w:rPr>
              <w:t>Issues to be discussed at the Coordination Meeting:</w:t>
            </w:r>
          </w:p>
          <w:p w:rsidR="00D37DA1" w:rsidRDefault="00DF14C7" w:rsidP="00BA0398">
            <w:pPr>
              <w:rPr>
                <w:rFonts w:eastAsiaTheme="minorEastAsia" w:hint="eastAsia"/>
                <w:b/>
                <w:bCs/>
                <w:lang w:eastAsia="ja-JP"/>
              </w:rPr>
            </w:pPr>
            <w:r>
              <w:rPr>
                <w:rFonts w:eastAsiaTheme="minorEastAsia" w:hint="eastAsia"/>
                <w:b/>
                <w:bCs/>
                <w:lang w:eastAsia="ja-JP"/>
              </w:rPr>
              <w:t>(For information)</w:t>
            </w:r>
          </w:p>
          <w:p w:rsidR="00DF14C7" w:rsidRDefault="00DF14C7" w:rsidP="00DF14C7">
            <w:pPr>
              <w:spacing w:beforeLines="50"/>
              <w:rPr>
                <w:rFonts w:eastAsiaTheme="minorEastAsia" w:hint="eastAsia"/>
                <w:bCs/>
                <w:lang w:eastAsia="ja-JP"/>
              </w:rPr>
            </w:pPr>
            <w:r w:rsidRPr="00DF14C7">
              <w:rPr>
                <w:rFonts w:eastAsiaTheme="minorEastAsia" w:hint="eastAsia"/>
                <w:bCs/>
                <w:lang w:eastAsia="ja-JP"/>
              </w:rPr>
              <w:t xml:space="preserve">The </w:t>
            </w:r>
            <w:r>
              <w:rPr>
                <w:rFonts w:eastAsiaTheme="minorEastAsia" w:hint="eastAsia"/>
                <w:bCs/>
                <w:lang w:eastAsia="ja-JP"/>
              </w:rPr>
              <w:t>proposals for modifications to the following Resolutions have been (or to be) consulted to the Working Groups responsible for Agenda Items other than AI 4:</w:t>
            </w:r>
          </w:p>
          <w:p w:rsidR="00DF14C7" w:rsidRDefault="00DF14C7" w:rsidP="00DF14C7">
            <w:pPr>
              <w:pStyle w:val="a8"/>
              <w:numPr>
                <w:ilvl w:val="0"/>
                <w:numId w:val="17"/>
              </w:numPr>
              <w:rPr>
                <w:rFonts w:eastAsiaTheme="minorEastAsia" w:hint="eastAsia"/>
                <w:bCs/>
                <w:lang w:eastAsia="ja-JP"/>
              </w:rPr>
            </w:pPr>
            <w:r w:rsidRPr="00DF14C7">
              <w:rPr>
                <w:rFonts w:eastAsiaTheme="minorEastAsia" w:hint="eastAsia"/>
                <w:bCs/>
                <w:lang w:eastAsia="ja-JP"/>
              </w:rPr>
              <w:t>Resolution 18 (</w:t>
            </w:r>
            <w:r w:rsidRPr="00DF14C7">
              <w:rPr>
                <w:bCs/>
                <w:lang w:eastAsia="ja-JP"/>
              </w:rPr>
              <w:t>Procedure for i</w:t>
            </w:r>
            <w:r w:rsidRPr="00DF14C7">
              <w:rPr>
                <w:bCs/>
              </w:rPr>
              <w:t>dentification</w:t>
            </w:r>
            <w:r w:rsidRPr="00DF14C7">
              <w:rPr>
                <w:bCs/>
                <w:lang w:eastAsia="ja-JP"/>
              </w:rPr>
              <w:t xml:space="preserve"> of position of ships and aircraft</w:t>
            </w:r>
            <w:r w:rsidRPr="00DF14C7">
              <w:rPr>
                <w:rFonts w:eastAsiaTheme="minorEastAsia" w:hint="eastAsia"/>
                <w:bCs/>
                <w:lang w:eastAsia="ja-JP"/>
              </w:rPr>
              <w:t>)</w:t>
            </w:r>
            <w:r w:rsidRPr="00DF14C7">
              <w:rPr>
                <w:bCs/>
                <w:lang w:eastAsia="ja-JP"/>
              </w:rPr>
              <w:t xml:space="preserve"> </w:t>
            </w:r>
            <w:r>
              <w:rPr>
                <w:rFonts w:eastAsiaTheme="minorEastAsia" w:hint="eastAsia"/>
                <w:bCs/>
                <w:lang w:eastAsia="ja-JP"/>
              </w:rPr>
              <w:t>to WG4C;</w:t>
            </w:r>
          </w:p>
          <w:p w:rsidR="00DF14C7" w:rsidRPr="00DF14C7" w:rsidRDefault="00DF14C7" w:rsidP="00DF14C7">
            <w:pPr>
              <w:pStyle w:val="a8"/>
              <w:numPr>
                <w:ilvl w:val="0"/>
                <w:numId w:val="17"/>
              </w:numPr>
              <w:rPr>
                <w:rFonts w:eastAsiaTheme="minorEastAsia" w:hint="eastAsia"/>
                <w:bCs/>
                <w:lang w:eastAsia="ja-JP"/>
              </w:rPr>
            </w:pPr>
            <w:r w:rsidRPr="00DF14C7">
              <w:rPr>
                <w:rFonts w:eastAsiaTheme="minorEastAsia" w:hint="eastAsia"/>
                <w:bCs/>
                <w:lang w:eastAsia="ja-JP"/>
              </w:rPr>
              <w:t>Resolution 76 (</w:t>
            </w:r>
            <w:r w:rsidRPr="002207DE">
              <w:rPr>
                <w:bCs/>
              </w:rPr>
              <w:t xml:space="preserve">Development of calculation methodologies concerning aggregate </w:t>
            </w:r>
            <w:proofErr w:type="spellStart"/>
            <w:r w:rsidRPr="002207DE">
              <w:rPr>
                <w:bCs/>
              </w:rPr>
              <w:t>epfd</w:t>
            </w:r>
            <w:proofErr w:type="spellEnd"/>
            <w:r w:rsidRPr="002207DE">
              <w:rPr>
                <w:bCs/>
              </w:rPr>
              <w:t xml:space="preserve"> produced by non</w:t>
            </w:r>
            <w:r w:rsidRPr="002207DE">
              <w:rPr>
                <w:bCs/>
              </w:rPr>
              <w:noBreakHyphen/>
              <w:t xml:space="preserve">GSO </w:t>
            </w:r>
            <w:r>
              <w:rPr>
                <w:rFonts w:eastAsiaTheme="minorEastAsia" w:hint="eastAsia"/>
                <w:bCs/>
                <w:lang w:eastAsia="ja-JP"/>
              </w:rPr>
              <w:t>) to WG 5B;</w:t>
            </w:r>
          </w:p>
          <w:p w:rsidR="00A749D2" w:rsidRPr="00751164" w:rsidRDefault="00DF14C7" w:rsidP="00751164">
            <w:pPr>
              <w:pStyle w:val="a8"/>
              <w:numPr>
                <w:ilvl w:val="0"/>
                <w:numId w:val="17"/>
              </w:numPr>
              <w:spacing w:afterLines="50"/>
              <w:ind w:left="357" w:hanging="357"/>
              <w:rPr>
                <w:rFonts w:eastAsiaTheme="minorEastAsia" w:hint="eastAsia"/>
                <w:bCs/>
                <w:lang w:eastAsia="ja-JP"/>
              </w:rPr>
            </w:pPr>
            <w:r>
              <w:rPr>
                <w:rFonts w:eastAsiaTheme="minorEastAsia" w:hint="eastAsia"/>
                <w:bCs/>
                <w:lang w:eastAsia="ja-JP"/>
              </w:rPr>
              <w:t>Resolution 205 (</w:t>
            </w:r>
            <w:r w:rsidRPr="002207DE">
              <w:rPr>
                <w:bCs/>
              </w:rPr>
              <w:t>Protection of MSS in 406</w:t>
            </w:r>
            <w:r w:rsidRPr="002207DE">
              <w:rPr>
                <w:bCs/>
              </w:rPr>
              <w:noBreakHyphen/>
              <w:t>406.1 MHz</w:t>
            </w:r>
            <w:r>
              <w:rPr>
                <w:rFonts w:eastAsiaTheme="minorEastAsia" w:hint="eastAsia"/>
                <w:bCs/>
                <w:lang w:eastAsia="ja-JP"/>
              </w:rPr>
              <w:t xml:space="preserve">) to WG5B;  </w:t>
            </w: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r w:rsidRPr="00AE27E9">
              <w:rPr>
                <w:b/>
                <w:bCs/>
              </w:rPr>
              <w:t>Comments/Remarks by the Coordinator</w:t>
            </w:r>
            <w:r>
              <w:t>:</w:t>
            </w:r>
          </w:p>
          <w:p w:rsidR="00A749D2" w:rsidRPr="00751164" w:rsidRDefault="006062CB" w:rsidP="00751164">
            <w:pPr>
              <w:spacing w:beforeLines="50" w:afterLines="50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The work within SWG 6B1 is making good progress. </w:t>
            </w:r>
          </w:p>
        </w:tc>
      </w:tr>
    </w:tbl>
    <w:p w:rsidR="00876DE9" w:rsidRPr="00751164" w:rsidRDefault="00876DE9" w:rsidP="00876DE9">
      <w:pPr>
        <w:jc w:val="both"/>
        <w:rPr>
          <w:rFonts w:eastAsiaTheme="minorEastAsia" w:hint="eastAsia"/>
          <w:snapToGrid w:val="0"/>
          <w:lang w:eastAsia="ja-JP"/>
        </w:rPr>
      </w:pPr>
    </w:p>
    <w:sectPr w:rsidR="00876DE9" w:rsidRPr="00751164" w:rsidSect="00DB0A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011" w:rsidRDefault="00F87011">
      <w:r>
        <w:separator/>
      </w:r>
    </w:p>
  </w:endnote>
  <w:endnote w:type="continuationSeparator" w:id="0">
    <w:p w:rsidR="00F87011" w:rsidRDefault="00F87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883AFC" w:rsidP="002C07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769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693B" w:rsidRDefault="0097693B" w:rsidP="00DB0A6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2C7EA9" w:rsidP="002C7EA9">
    <w:pPr>
      <w:pStyle w:val="a3"/>
      <w:ind w:right="360"/>
      <w:jc w:val="right"/>
    </w:pPr>
    <w:r w:rsidRPr="002C7EA9">
      <w:rPr>
        <w:rStyle w:val="a5"/>
      </w:rPr>
      <w:t xml:space="preserve">Page </w:t>
    </w:r>
    <w:r w:rsidR="00883AFC" w:rsidRPr="002C7EA9">
      <w:rPr>
        <w:rStyle w:val="a5"/>
      </w:rPr>
      <w:fldChar w:fldCharType="begin"/>
    </w:r>
    <w:r w:rsidRPr="002C7EA9">
      <w:rPr>
        <w:rStyle w:val="a5"/>
      </w:rPr>
      <w:instrText xml:space="preserve"> PAGE </w:instrText>
    </w:r>
    <w:r w:rsidR="00883AFC" w:rsidRPr="002C7EA9">
      <w:rPr>
        <w:rStyle w:val="a5"/>
      </w:rPr>
      <w:fldChar w:fldCharType="separate"/>
    </w:r>
    <w:r w:rsidR="00751164">
      <w:rPr>
        <w:rStyle w:val="a5"/>
        <w:noProof/>
      </w:rPr>
      <w:t>2</w:t>
    </w:r>
    <w:r w:rsidR="00883AFC" w:rsidRPr="002C7EA9">
      <w:rPr>
        <w:rStyle w:val="a5"/>
      </w:rPr>
      <w:fldChar w:fldCharType="end"/>
    </w:r>
    <w:r w:rsidRPr="002C7EA9">
      <w:rPr>
        <w:rStyle w:val="a5"/>
      </w:rPr>
      <w:t xml:space="preserve"> of </w:t>
    </w:r>
    <w:r w:rsidR="00883AFC" w:rsidRPr="002C7EA9">
      <w:rPr>
        <w:rStyle w:val="a5"/>
      </w:rPr>
      <w:fldChar w:fldCharType="begin"/>
    </w:r>
    <w:r w:rsidRPr="002C7EA9">
      <w:rPr>
        <w:rStyle w:val="a5"/>
      </w:rPr>
      <w:instrText xml:space="preserve"> NUMPAGES </w:instrText>
    </w:r>
    <w:r w:rsidR="00883AFC" w:rsidRPr="002C7EA9">
      <w:rPr>
        <w:rStyle w:val="a5"/>
      </w:rPr>
      <w:fldChar w:fldCharType="separate"/>
    </w:r>
    <w:r w:rsidR="00751164">
      <w:rPr>
        <w:rStyle w:val="a5"/>
        <w:noProof/>
      </w:rPr>
      <w:t>2</w:t>
    </w:r>
    <w:r w:rsidR="00883AFC" w:rsidRPr="002C7EA9">
      <w:rPr>
        <w:rStyle w:val="a5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97693B"/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CD7AAF" w:rsidRDefault="00CD7AAF" w:rsidP="00A97FB5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634E57">
          <w:pPr>
            <w:rPr>
              <w:lang w:eastAsia="ja-JP"/>
            </w:rPr>
          </w:pPr>
          <w:r>
            <w:t>Email</w:t>
          </w:r>
          <w:r>
            <w:rPr>
              <w:rFonts w:hint="eastAsia"/>
            </w:rPr>
            <w:t xml:space="preserve">: </w:t>
          </w:r>
        </w:p>
      </w:tc>
    </w:tr>
  </w:tbl>
  <w:p w:rsidR="0097693B" w:rsidRDefault="0097693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011" w:rsidRDefault="00F87011">
      <w:r>
        <w:separator/>
      </w:r>
    </w:p>
  </w:footnote>
  <w:footnote w:type="continuationSeparator" w:id="0">
    <w:p w:rsidR="00F87011" w:rsidRDefault="00F870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0F8" w:rsidRDefault="004A70F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97693B" w:rsidP="00C15633">
    <w:pPr>
      <w:pStyle w:val="a7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:rsidR="0097693B" w:rsidRDefault="0097693B" w:rsidP="00AD7E5F">
    <w:pPr>
      <w:pStyle w:val="a7"/>
      <w:tabs>
        <w:tab w:val="center" w:pos="4763"/>
        <w:tab w:val="left" w:pos="5820"/>
      </w:tabs>
      <w:rPr>
        <w:lang w:eastAsia="ko-K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0F8" w:rsidRDefault="004A70F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30637DD7"/>
    <w:multiLevelType w:val="hybridMultilevel"/>
    <w:tmpl w:val="C41C0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36BB608D"/>
    <w:multiLevelType w:val="hybridMultilevel"/>
    <w:tmpl w:val="4C30491C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7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45E815A8"/>
    <w:multiLevelType w:val="hybridMultilevel"/>
    <w:tmpl w:val="1B0638D4"/>
    <w:lvl w:ilvl="0" w:tplc="D6DE7EE8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B525B70"/>
    <w:multiLevelType w:val="hybridMultilevel"/>
    <w:tmpl w:val="A7BC7D34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500339B4"/>
    <w:multiLevelType w:val="hybridMultilevel"/>
    <w:tmpl w:val="B5B20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4D70073"/>
    <w:multiLevelType w:val="hybridMultilevel"/>
    <w:tmpl w:val="F8243E7A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5117ED"/>
    <w:multiLevelType w:val="hybridMultilevel"/>
    <w:tmpl w:val="2DBC12CC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16683F"/>
    <w:multiLevelType w:val="hybridMultilevel"/>
    <w:tmpl w:val="2FA63C1C"/>
    <w:lvl w:ilvl="0" w:tplc="B816B436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00D5F5F"/>
    <w:multiLevelType w:val="hybridMultilevel"/>
    <w:tmpl w:val="F0D82878"/>
    <w:lvl w:ilvl="0" w:tplc="94A047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6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10"/>
  </w:num>
  <w:num w:numId="10">
    <w:abstractNumId w:val="6"/>
  </w:num>
  <w:num w:numId="11">
    <w:abstractNumId w:val="4"/>
  </w:num>
  <w:num w:numId="12">
    <w:abstractNumId w:val="15"/>
  </w:num>
  <w:num w:numId="13">
    <w:abstractNumId w:val="13"/>
  </w:num>
  <w:num w:numId="14">
    <w:abstractNumId w:val="12"/>
  </w:num>
  <w:num w:numId="15">
    <w:abstractNumId w:val="11"/>
  </w:num>
  <w:num w:numId="16">
    <w:abstractNumId w:val="1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15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A749D2"/>
    <w:rsid w:val="00025515"/>
    <w:rsid w:val="000323E9"/>
    <w:rsid w:val="0003595B"/>
    <w:rsid w:val="000713CF"/>
    <w:rsid w:val="00080BFC"/>
    <w:rsid w:val="0009175E"/>
    <w:rsid w:val="00097758"/>
    <w:rsid w:val="000A0654"/>
    <w:rsid w:val="000A5418"/>
    <w:rsid w:val="000A7791"/>
    <w:rsid w:val="000F2883"/>
    <w:rsid w:val="000F517C"/>
    <w:rsid w:val="000F5540"/>
    <w:rsid w:val="001333DD"/>
    <w:rsid w:val="001539DD"/>
    <w:rsid w:val="0015661F"/>
    <w:rsid w:val="0018046B"/>
    <w:rsid w:val="00196568"/>
    <w:rsid w:val="001A2F16"/>
    <w:rsid w:val="001A66F4"/>
    <w:rsid w:val="001B18C2"/>
    <w:rsid w:val="001D5D7E"/>
    <w:rsid w:val="00231AB1"/>
    <w:rsid w:val="00243F10"/>
    <w:rsid w:val="00244791"/>
    <w:rsid w:val="00252906"/>
    <w:rsid w:val="00254A1B"/>
    <w:rsid w:val="00261869"/>
    <w:rsid w:val="0028454D"/>
    <w:rsid w:val="00291C9E"/>
    <w:rsid w:val="002926D4"/>
    <w:rsid w:val="002945C9"/>
    <w:rsid w:val="002B02DD"/>
    <w:rsid w:val="002B670F"/>
    <w:rsid w:val="002C07DA"/>
    <w:rsid w:val="002C7EA9"/>
    <w:rsid w:val="002E4D53"/>
    <w:rsid w:val="0030452E"/>
    <w:rsid w:val="0031454C"/>
    <w:rsid w:val="00342F20"/>
    <w:rsid w:val="003574EB"/>
    <w:rsid w:val="00374E6B"/>
    <w:rsid w:val="003809C7"/>
    <w:rsid w:val="00382265"/>
    <w:rsid w:val="00382D6D"/>
    <w:rsid w:val="00397701"/>
    <w:rsid w:val="003B6263"/>
    <w:rsid w:val="003C64A7"/>
    <w:rsid w:val="003D3FDA"/>
    <w:rsid w:val="003F2C43"/>
    <w:rsid w:val="00404DA3"/>
    <w:rsid w:val="00420822"/>
    <w:rsid w:val="00422124"/>
    <w:rsid w:val="004422DF"/>
    <w:rsid w:val="0045458F"/>
    <w:rsid w:val="004633B4"/>
    <w:rsid w:val="004A70F8"/>
    <w:rsid w:val="004B3553"/>
    <w:rsid w:val="004C4A45"/>
    <w:rsid w:val="004C52B1"/>
    <w:rsid w:val="004D3635"/>
    <w:rsid w:val="004E441E"/>
    <w:rsid w:val="004F3B0C"/>
    <w:rsid w:val="005050DA"/>
    <w:rsid w:val="00530E8C"/>
    <w:rsid w:val="00545933"/>
    <w:rsid w:val="00546873"/>
    <w:rsid w:val="00557544"/>
    <w:rsid w:val="00587875"/>
    <w:rsid w:val="005A771A"/>
    <w:rsid w:val="005C2C13"/>
    <w:rsid w:val="006062CB"/>
    <w:rsid w:val="00607E2B"/>
    <w:rsid w:val="00615345"/>
    <w:rsid w:val="00623CE1"/>
    <w:rsid w:val="00626923"/>
    <w:rsid w:val="0063062B"/>
    <w:rsid w:val="00634E57"/>
    <w:rsid w:val="00667229"/>
    <w:rsid w:val="00682BE5"/>
    <w:rsid w:val="00690FED"/>
    <w:rsid w:val="006939A5"/>
    <w:rsid w:val="006A3691"/>
    <w:rsid w:val="006E0C2F"/>
    <w:rsid w:val="006F5792"/>
    <w:rsid w:val="00712451"/>
    <w:rsid w:val="00732F08"/>
    <w:rsid w:val="0074190C"/>
    <w:rsid w:val="0074726E"/>
    <w:rsid w:val="00751164"/>
    <w:rsid w:val="00762576"/>
    <w:rsid w:val="00781F4C"/>
    <w:rsid w:val="00791060"/>
    <w:rsid w:val="007B5626"/>
    <w:rsid w:val="007C7205"/>
    <w:rsid w:val="007E4AD4"/>
    <w:rsid w:val="0080570B"/>
    <w:rsid w:val="008148E1"/>
    <w:rsid w:val="0082093D"/>
    <w:rsid w:val="008319BF"/>
    <w:rsid w:val="00860180"/>
    <w:rsid w:val="00864918"/>
    <w:rsid w:val="00867335"/>
    <w:rsid w:val="0087451E"/>
    <w:rsid w:val="00876DE9"/>
    <w:rsid w:val="00883A99"/>
    <w:rsid w:val="00883AFC"/>
    <w:rsid w:val="008C7F63"/>
    <w:rsid w:val="008D0E09"/>
    <w:rsid w:val="008E0B2B"/>
    <w:rsid w:val="00941BD9"/>
    <w:rsid w:val="0097693B"/>
    <w:rsid w:val="00993355"/>
    <w:rsid w:val="009A4A6D"/>
    <w:rsid w:val="009B1B11"/>
    <w:rsid w:val="00A13265"/>
    <w:rsid w:val="00A35C8B"/>
    <w:rsid w:val="00A71136"/>
    <w:rsid w:val="00A749D2"/>
    <w:rsid w:val="00A97FB5"/>
    <w:rsid w:val="00AA474C"/>
    <w:rsid w:val="00AA669C"/>
    <w:rsid w:val="00AB6878"/>
    <w:rsid w:val="00AD7E5F"/>
    <w:rsid w:val="00B01AA1"/>
    <w:rsid w:val="00B30C81"/>
    <w:rsid w:val="00B4793B"/>
    <w:rsid w:val="00BC727F"/>
    <w:rsid w:val="00BD7E80"/>
    <w:rsid w:val="00BE13C5"/>
    <w:rsid w:val="00BE3A2C"/>
    <w:rsid w:val="00BF6C40"/>
    <w:rsid w:val="00C06091"/>
    <w:rsid w:val="00C15633"/>
    <w:rsid w:val="00C15799"/>
    <w:rsid w:val="00C357AD"/>
    <w:rsid w:val="00C3598A"/>
    <w:rsid w:val="00C6069C"/>
    <w:rsid w:val="00C64EBE"/>
    <w:rsid w:val="00CD1E58"/>
    <w:rsid w:val="00CD3F5D"/>
    <w:rsid w:val="00CD5431"/>
    <w:rsid w:val="00CD7AAF"/>
    <w:rsid w:val="00CF2491"/>
    <w:rsid w:val="00D06238"/>
    <w:rsid w:val="00D1252E"/>
    <w:rsid w:val="00D37DA1"/>
    <w:rsid w:val="00D45327"/>
    <w:rsid w:val="00D57772"/>
    <w:rsid w:val="00D73FAE"/>
    <w:rsid w:val="00D75A4D"/>
    <w:rsid w:val="00D8478B"/>
    <w:rsid w:val="00D86151"/>
    <w:rsid w:val="00D95002"/>
    <w:rsid w:val="00DA7595"/>
    <w:rsid w:val="00DB0A68"/>
    <w:rsid w:val="00DC43A3"/>
    <w:rsid w:val="00DD7C09"/>
    <w:rsid w:val="00DF14C7"/>
    <w:rsid w:val="00DF5F1E"/>
    <w:rsid w:val="00E00C4B"/>
    <w:rsid w:val="00E0124F"/>
    <w:rsid w:val="00E05ED8"/>
    <w:rsid w:val="00E22C58"/>
    <w:rsid w:val="00E674D3"/>
    <w:rsid w:val="00E70FD0"/>
    <w:rsid w:val="00E82ED0"/>
    <w:rsid w:val="00E8791E"/>
    <w:rsid w:val="00EA12C1"/>
    <w:rsid w:val="00ED6D09"/>
    <w:rsid w:val="00F21300"/>
    <w:rsid w:val="00F65FB4"/>
    <w:rsid w:val="00F84067"/>
    <w:rsid w:val="00F87011"/>
    <w:rsid w:val="00FD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1">
    <w:name w:val="heading 1"/>
    <w:basedOn w:val="a"/>
    <w:next w:val="a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8">
    <w:name w:val="heading 8"/>
    <w:basedOn w:val="a"/>
    <w:next w:val="a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A7595"/>
    <w:pPr>
      <w:tabs>
        <w:tab w:val="center" w:pos="4320"/>
        <w:tab w:val="right" w:pos="8640"/>
      </w:tabs>
    </w:pPr>
  </w:style>
  <w:style w:type="paragraph" w:customStyle="1" w:styleId="a4">
    <w:name w:val="표"/>
    <w:basedOn w:val="a"/>
    <w:next w:val="a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a5">
    <w:name w:val="page number"/>
    <w:basedOn w:val="a0"/>
    <w:rsid w:val="00DA7595"/>
  </w:style>
  <w:style w:type="paragraph" w:styleId="a6">
    <w:name w:val="Normal Indent"/>
    <w:basedOn w:val="a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a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a7">
    <w:name w:val="header"/>
    <w:basedOn w:val="a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a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a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a8">
    <w:name w:val="List Paragraph"/>
    <w:basedOn w:val="a"/>
    <w:uiPriority w:val="34"/>
    <w:qFormat/>
    <w:rsid w:val="00382D6D"/>
    <w:pPr>
      <w:ind w:left="720"/>
      <w:contextualSpacing/>
    </w:pPr>
  </w:style>
  <w:style w:type="table" w:styleId="a9">
    <w:name w:val="Table Grid"/>
    <w:basedOn w:val="a1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Elegant"/>
    <w:basedOn w:val="a1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Hyperlink"/>
    <w:rsid w:val="00CD7AAF"/>
    <w:rPr>
      <w:color w:val="0000FF"/>
      <w:u w:val="single"/>
    </w:rPr>
  </w:style>
  <w:style w:type="paragraph" w:styleId="ac">
    <w:name w:val="Balloon Text"/>
    <w:basedOn w:val="a"/>
    <w:link w:val="ad"/>
    <w:rsid w:val="00F21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F21300"/>
    <w:rPr>
      <w:rFonts w:asciiTheme="majorHAnsi" w:eastAsiaTheme="majorEastAsia" w:hAnsiTheme="majorHAnsi" w:cstheme="majorBidi"/>
      <w:sz w:val="18"/>
      <w:szCs w:val="18"/>
      <w:lang w:bidi="ar-SA"/>
    </w:rPr>
  </w:style>
  <w:style w:type="paragraph" w:customStyle="1" w:styleId="Normalaftertitle">
    <w:name w:val="Normal after title"/>
    <w:basedOn w:val="a"/>
    <w:next w:val="a"/>
    <w:link w:val="NormalaftertitleChar"/>
    <w:uiPriority w:val="99"/>
    <w:rsid w:val="00E22C5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ＭＳ 明朝"/>
      <w:szCs w:val="20"/>
      <w:lang w:val="en-GB"/>
    </w:rPr>
  </w:style>
  <w:style w:type="character" w:customStyle="1" w:styleId="NormalaftertitleChar">
    <w:name w:val="Normal after title Char"/>
    <w:basedOn w:val="a0"/>
    <w:link w:val="Normalaftertitle"/>
    <w:uiPriority w:val="99"/>
    <w:locked/>
    <w:rsid w:val="00E22C58"/>
    <w:rPr>
      <w:rFonts w:eastAsia="ＭＳ 明朝"/>
      <w:sz w:val="24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382D6D"/>
    <w:pPr>
      <w:ind w:left="720"/>
      <w:contextualSpacing/>
    </w:pPr>
  </w:style>
  <w:style w:type="table" w:styleId="TableGrid">
    <w:name w:val="Table Grid"/>
    <w:basedOn w:val="TableNormal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D7A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APG\APG2012\WRC-12\Coordination%20Meeting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04993-AA1F-4B02-A932-A20C9556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AkiraHashimoto</cp:lastModifiedBy>
  <cp:revision>2</cp:revision>
  <cp:lastPrinted>2004-07-28T02:14:00Z</cp:lastPrinted>
  <dcterms:created xsi:type="dcterms:W3CDTF">2012-02-01T05:43:00Z</dcterms:created>
  <dcterms:modified xsi:type="dcterms:W3CDTF">2012-02-01T05:43:00Z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