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0" w:type="dxa"/>
        <w:tblInd w:w="-171"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50"/>
        <w:gridCol w:w="6570"/>
        <w:gridCol w:w="2070"/>
      </w:tblGrid>
      <w:tr w:rsidR="003771CA" w:rsidRPr="00891D0B" w:rsidTr="003B6E54">
        <w:trPr>
          <w:cantSplit/>
        </w:trPr>
        <w:tc>
          <w:tcPr>
            <w:tcW w:w="1350" w:type="dxa"/>
            <w:vMerge w:val="restart"/>
          </w:tcPr>
          <w:p w:rsidR="003771CA" w:rsidRPr="00891D0B" w:rsidRDefault="00AE6C92"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extent cx="760730" cy="717550"/>
                  <wp:effectExtent l="0" t="0" r="0" b="0"/>
                  <wp:docPr id="1" name="그림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730" cy="717550"/>
                          </a:xfrm>
                          <a:prstGeom prst="rect">
                            <a:avLst/>
                          </a:prstGeom>
                          <a:noFill/>
                          <a:ln>
                            <a:noFill/>
                          </a:ln>
                        </pic:spPr>
                      </pic:pic>
                    </a:graphicData>
                  </a:graphic>
                </wp:inline>
              </w:drawing>
            </w:r>
          </w:p>
        </w:tc>
        <w:tc>
          <w:tcPr>
            <w:tcW w:w="6570" w:type="dxa"/>
          </w:tcPr>
          <w:p w:rsidR="003771CA" w:rsidRPr="007E6C90" w:rsidRDefault="003771CA" w:rsidP="00906EB0">
            <w:pPr>
              <w:pStyle w:val="Heading8"/>
              <w:spacing w:line="276" w:lineRule="auto"/>
              <w:rPr>
                <w:b w:val="0"/>
                <w:sz w:val="24"/>
                <w:szCs w:val="24"/>
              </w:rPr>
            </w:pPr>
            <w:r w:rsidRPr="007E6C90">
              <w:rPr>
                <w:b w:val="0"/>
                <w:sz w:val="24"/>
                <w:szCs w:val="24"/>
              </w:rPr>
              <w:t>ASIA-PACIFIC TELECOMMUNITY</w:t>
            </w:r>
          </w:p>
        </w:tc>
        <w:tc>
          <w:tcPr>
            <w:tcW w:w="2070" w:type="dxa"/>
          </w:tcPr>
          <w:p w:rsidR="003771CA" w:rsidRPr="007E6C90" w:rsidRDefault="003771CA" w:rsidP="003771CA">
            <w:pPr>
              <w:rPr>
                <w:b/>
              </w:rPr>
            </w:pPr>
            <w:bookmarkStart w:id="0" w:name="_GoBack"/>
            <w:bookmarkEnd w:id="0"/>
          </w:p>
        </w:tc>
      </w:tr>
      <w:tr w:rsidR="00DA7595" w:rsidRPr="00891D0B" w:rsidTr="003B6E54">
        <w:trPr>
          <w:cantSplit/>
        </w:trPr>
        <w:tc>
          <w:tcPr>
            <w:tcW w:w="1350" w:type="dxa"/>
            <w:vMerge/>
          </w:tcPr>
          <w:p w:rsidR="00DA7595" w:rsidRPr="00891D0B" w:rsidRDefault="00DA7595" w:rsidP="0045458F"/>
        </w:tc>
        <w:tc>
          <w:tcPr>
            <w:tcW w:w="6570" w:type="dxa"/>
          </w:tcPr>
          <w:p w:rsidR="00DA7595" w:rsidRPr="00891D0B" w:rsidRDefault="00DA7595" w:rsidP="00F9296C">
            <w:pPr>
              <w:spacing w:line="0" w:lineRule="atLeast"/>
            </w:pPr>
            <w:r>
              <w:rPr>
                <w:b/>
              </w:rPr>
              <w:t xml:space="preserve">The </w:t>
            </w:r>
            <w:r w:rsidR="003B6E54">
              <w:rPr>
                <w:b/>
              </w:rPr>
              <w:t>23rd</w:t>
            </w:r>
            <w:r w:rsidR="0067040A">
              <w:rPr>
                <w:b/>
              </w:rPr>
              <w:t xml:space="preserve"> </w:t>
            </w:r>
            <w:r w:rsidR="00262EAB">
              <w:rPr>
                <w:b/>
              </w:rPr>
              <w:t>Meeting</w:t>
            </w:r>
            <w:r w:rsidR="00E035A1">
              <w:rPr>
                <w:b/>
              </w:rPr>
              <w:t xml:space="preserve"> of the APT Wireless </w:t>
            </w:r>
            <w:r w:rsidR="00AA41DB">
              <w:rPr>
                <w:b/>
              </w:rPr>
              <w:t>Group (AWG</w:t>
            </w:r>
            <w:r w:rsidR="003D4768">
              <w:rPr>
                <w:b/>
              </w:rPr>
              <w:t>-</w:t>
            </w:r>
            <w:r w:rsidR="003B6E54">
              <w:rPr>
                <w:b/>
              </w:rPr>
              <w:t>23</w:t>
            </w:r>
            <w:r w:rsidR="003D4768">
              <w:rPr>
                <w:b/>
              </w:rPr>
              <w:t>)</w:t>
            </w:r>
            <w:r w:rsidR="00BF663E">
              <w:rPr>
                <w:b/>
              </w:rPr>
              <w:t xml:space="preserve"> </w:t>
            </w:r>
          </w:p>
        </w:tc>
        <w:tc>
          <w:tcPr>
            <w:tcW w:w="2070" w:type="dxa"/>
          </w:tcPr>
          <w:p w:rsidR="009468CE" w:rsidRPr="004D7A60" w:rsidRDefault="009468CE" w:rsidP="00BE35E1">
            <w:pPr>
              <w:rPr>
                <w:b/>
                <w:bCs/>
              </w:rPr>
            </w:pPr>
          </w:p>
        </w:tc>
      </w:tr>
      <w:tr w:rsidR="003578AB" w:rsidRPr="00891D0B" w:rsidTr="003B6E54">
        <w:trPr>
          <w:cantSplit/>
          <w:trHeight w:val="219"/>
        </w:trPr>
        <w:tc>
          <w:tcPr>
            <w:tcW w:w="1350" w:type="dxa"/>
            <w:vMerge/>
          </w:tcPr>
          <w:p w:rsidR="003578AB" w:rsidRPr="00891D0B" w:rsidRDefault="003578AB" w:rsidP="0045458F"/>
        </w:tc>
        <w:tc>
          <w:tcPr>
            <w:tcW w:w="6570" w:type="dxa"/>
          </w:tcPr>
          <w:p w:rsidR="003578AB" w:rsidRPr="0018079A" w:rsidRDefault="003B6E54" w:rsidP="003B6E54">
            <w:r>
              <w:t>9 – 13</w:t>
            </w:r>
            <w:r w:rsidR="0018079A">
              <w:t xml:space="preserve"> </w:t>
            </w:r>
            <w:r>
              <w:t>April 2018</w:t>
            </w:r>
            <w:r w:rsidR="0018079A" w:rsidRPr="00891D0B">
              <w:t xml:space="preserve">, </w:t>
            </w:r>
            <w:r>
              <w:t>Da Nang City</w:t>
            </w:r>
            <w:r w:rsidR="0018079A">
              <w:t xml:space="preserve">, </w:t>
            </w:r>
            <w:r>
              <w:t xml:space="preserve">Socialist </w:t>
            </w:r>
            <w:r w:rsidR="00F9296C">
              <w:t xml:space="preserve">Republic of </w:t>
            </w:r>
            <w:r>
              <w:t>Viet Nam</w:t>
            </w:r>
          </w:p>
        </w:tc>
        <w:tc>
          <w:tcPr>
            <w:tcW w:w="2070" w:type="dxa"/>
          </w:tcPr>
          <w:p w:rsidR="003578AB" w:rsidRPr="003771CA" w:rsidRDefault="00993C39" w:rsidP="00CC1DE7">
            <w:pPr>
              <w:pStyle w:val="Heading1"/>
              <w:jc w:val="left"/>
              <w:rPr>
                <w:b w:val="0"/>
              </w:rPr>
            </w:pPr>
            <w:r>
              <w:rPr>
                <w:rFonts w:eastAsia="MS Mincho" w:hint="eastAsia"/>
                <w:b w:val="0"/>
                <w:bCs w:val="0"/>
                <w:u w:val="none"/>
                <w:lang w:eastAsia="ja-JP"/>
              </w:rPr>
              <w:t>1</w:t>
            </w:r>
            <w:r>
              <w:rPr>
                <w:rFonts w:eastAsia="MS Mincho"/>
                <w:b w:val="0"/>
                <w:bCs w:val="0"/>
                <w:u w:val="none"/>
                <w:lang w:eastAsia="ja-JP"/>
              </w:rPr>
              <w:t>3</w:t>
            </w:r>
            <w:r w:rsidR="003578AB" w:rsidRPr="003771CA">
              <w:rPr>
                <w:b w:val="0"/>
                <w:bCs w:val="0"/>
                <w:u w:val="none"/>
              </w:rPr>
              <w:t xml:space="preserve"> </w:t>
            </w:r>
            <w:r w:rsidR="00CC1DE7">
              <w:rPr>
                <w:b w:val="0"/>
                <w:bCs w:val="0"/>
                <w:u w:val="none"/>
              </w:rPr>
              <w:t xml:space="preserve">April </w:t>
            </w:r>
            <w:r w:rsidR="003578AB" w:rsidRPr="003771CA">
              <w:rPr>
                <w:b w:val="0"/>
                <w:bCs w:val="0"/>
                <w:u w:val="none"/>
              </w:rPr>
              <w:t>201</w:t>
            </w:r>
            <w:r w:rsidR="00CC1DE7">
              <w:rPr>
                <w:b w:val="0"/>
                <w:bCs w:val="0"/>
                <w:u w:val="none"/>
              </w:rPr>
              <w:t>8</w:t>
            </w:r>
          </w:p>
        </w:tc>
      </w:tr>
    </w:tbl>
    <w:p w:rsidR="00BE35E1" w:rsidRPr="00BE35E1" w:rsidRDefault="00BE35E1" w:rsidP="00BE35E1">
      <w:pPr>
        <w:rPr>
          <w:bCs/>
        </w:rPr>
      </w:pPr>
      <w:r w:rsidRPr="00BE35E1">
        <w:rPr>
          <w:lang w:eastAsia="ko-KR"/>
        </w:rPr>
        <w:t>Source:</w:t>
      </w:r>
      <w:r w:rsidRPr="00BE35E1">
        <w:rPr>
          <w:bCs/>
        </w:rPr>
        <w:t xml:space="preserve"> </w:t>
      </w:r>
      <w:r w:rsidRPr="00BE35E1">
        <w:rPr>
          <w:bCs/>
        </w:rPr>
        <w:t>AWG-2</w:t>
      </w:r>
      <w:r w:rsidRPr="00BE35E1">
        <w:rPr>
          <w:rFonts w:eastAsia="MS Mincho" w:hint="eastAsia"/>
          <w:bCs/>
          <w:lang w:eastAsia="ja-JP"/>
        </w:rPr>
        <w:t>3</w:t>
      </w:r>
      <w:r w:rsidRPr="00BE35E1">
        <w:rPr>
          <w:bCs/>
        </w:rPr>
        <w:t>/</w:t>
      </w:r>
      <w:r w:rsidRPr="00BE35E1">
        <w:rPr>
          <w:rFonts w:eastAsia="MS Mincho"/>
          <w:bCs/>
          <w:lang w:eastAsia="ja-JP"/>
        </w:rPr>
        <w:t>OUT</w:t>
      </w:r>
      <w:r w:rsidRPr="00BE35E1">
        <w:rPr>
          <w:bCs/>
        </w:rPr>
        <w:t>-04</w:t>
      </w:r>
    </w:p>
    <w:p w:rsidR="00DA7595" w:rsidRPr="00BE35E1" w:rsidRDefault="00DA7595" w:rsidP="00BE35E1">
      <w:pPr>
        <w:rPr>
          <w:b/>
          <w:lang w:eastAsia="ko-KR"/>
        </w:rPr>
      </w:pPr>
    </w:p>
    <w:p w:rsidR="00AE6C92" w:rsidRPr="00285BD3" w:rsidRDefault="00AE6C92" w:rsidP="00AE6C92">
      <w:pPr>
        <w:tabs>
          <w:tab w:val="left" w:pos="1134"/>
          <w:tab w:val="left" w:pos="1871"/>
          <w:tab w:val="left" w:pos="2268"/>
        </w:tabs>
        <w:overflowPunct w:val="0"/>
        <w:autoSpaceDE w:val="0"/>
        <w:autoSpaceDN w:val="0"/>
        <w:adjustRightInd w:val="0"/>
        <w:spacing w:before="120"/>
        <w:jc w:val="center"/>
        <w:textAlignment w:val="baseline"/>
        <w:rPr>
          <w:rFonts w:eastAsia="MS Mincho"/>
          <w:lang w:val="en-GB" w:eastAsia="ja-JP"/>
        </w:rPr>
      </w:pPr>
      <w:r w:rsidRPr="00285BD3">
        <w:rPr>
          <w:rFonts w:eastAsia="MS Mincho"/>
          <w:lang w:val="en-GB" w:eastAsia="ja-JP"/>
        </w:rPr>
        <w:t>Working Group on Technology Aspects</w:t>
      </w:r>
    </w:p>
    <w:p w:rsidR="000A6769" w:rsidRDefault="000A6769" w:rsidP="0063062B">
      <w:pPr>
        <w:jc w:val="center"/>
        <w:rPr>
          <w:b/>
          <w:bCs/>
          <w:caps/>
          <w:sz w:val="28"/>
          <w:szCs w:val="28"/>
        </w:rPr>
      </w:pPr>
    </w:p>
    <w:p w:rsidR="00C357AD" w:rsidRPr="003771CA" w:rsidRDefault="00A9737F" w:rsidP="0063062B">
      <w:pPr>
        <w:jc w:val="center"/>
        <w:rPr>
          <w:b/>
          <w:bCs/>
          <w:caps/>
        </w:rPr>
      </w:pPr>
      <w:r w:rsidRPr="00A9737F">
        <w:rPr>
          <w:b/>
          <w:bCs/>
          <w:caps/>
        </w:rPr>
        <w:t>QUESTIONNAIRE ON CURRENT STATUS AND FUTURE PLAN OF IMPLEMENTATION OF IMT-2020 (5G) IN ASIA PACIFIC COUNTRIES</w:t>
      </w:r>
    </w:p>
    <w:p w:rsidR="00DB0A68" w:rsidRDefault="00DB0A68" w:rsidP="00C357AD">
      <w:pPr>
        <w:jc w:val="center"/>
      </w:pPr>
    </w:p>
    <w:p w:rsidR="00AE6C92" w:rsidRDefault="00AE6C92" w:rsidP="00C357AD">
      <w:pPr>
        <w:jc w:val="center"/>
      </w:pPr>
    </w:p>
    <w:p w:rsidR="00C357AD" w:rsidRDefault="00C357AD" w:rsidP="00C357AD">
      <w:pPr>
        <w:jc w:val="center"/>
        <w:rPr>
          <w:b/>
        </w:rPr>
      </w:pPr>
    </w:p>
    <w:p w:rsidR="00A9737F" w:rsidRPr="00E56ED8" w:rsidRDefault="00A9737F" w:rsidP="00A9737F">
      <w:pPr>
        <w:jc w:val="center"/>
        <w:rPr>
          <w:b/>
        </w:rPr>
      </w:pPr>
      <w:r w:rsidRPr="00E56ED8">
        <w:rPr>
          <w:b/>
        </w:rPr>
        <w:t>Section 1: Elementary Part</w:t>
      </w:r>
    </w:p>
    <w:p w:rsidR="00A9737F" w:rsidRPr="00054CC2" w:rsidRDefault="00A9737F" w:rsidP="00A9737F">
      <w:pPr>
        <w:jc w:val="both"/>
        <w:rPr>
          <w:b/>
        </w:rPr>
      </w:pPr>
    </w:p>
    <w:p w:rsidR="00A9737F" w:rsidRPr="00523B2E" w:rsidRDefault="00A9737F" w:rsidP="00A9737F">
      <w:pPr>
        <w:rPr>
          <w:b/>
        </w:rPr>
      </w:pPr>
      <w:r w:rsidRPr="00523B2E">
        <w:rPr>
          <w:b/>
        </w:rPr>
        <w:t>1.1</w:t>
      </w:r>
      <w:r w:rsidRPr="00523B2E">
        <w:rPr>
          <w:b/>
        </w:rPr>
        <w:tab/>
        <w:t>Introduction</w:t>
      </w:r>
    </w:p>
    <w:p w:rsidR="00A9737F" w:rsidRPr="007D397C" w:rsidRDefault="00A9737F" w:rsidP="00A9737F">
      <w:pPr>
        <w:tabs>
          <w:tab w:val="left" w:pos="1830"/>
        </w:tabs>
        <w:rPr>
          <w:rFonts w:eastAsia="MS Mincho"/>
          <w:lang w:eastAsia="ja-JP"/>
        </w:rPr>
      </w:pPr>
    </w:p>
    <w:p w:rsidR="00A9737F" w:rsidRPr="007D397C" w:rsidRDefault="00A9737F" w:rsidP="00A9737F">
      <w:pPr>
        <w:tabs>
          <w:tab w:val="left" w:pos="1830"/>
        </w:tabs>
        <w:rPr>
          <w:rFonts w:eastAsia="MS Mincho"/>
          <w:lang w:eastAsia="ja-JP"/>
        </w:rPr>
      </w:pPr>
      <w:r w:rsidRPr="00167B21">
        <w:t xml:space="preserve">IMT-2020 systems are mobile systems that include the new capabilities of IMT that go beyond those of IMT-Advanced. IMT-2020 systems support low to high mobility applications and </w:t>
      </w:r>
      <w:r w:rsidRPr="00C00F34">
        <w:t xml:space="preserve">a wide range of data rates in accordance with user and service demands </w:t>
      </w:r>
      <w:r w:rsidRPr="00167B21">
        <w:t>in multiple user environments. IMT-2020 also has capabilities for high quality multimedia applications within a wide range of services and platforms, providing a significant improvement in performance and quality of service.</w:t>
      </w:r>
    </w:p>
    <w:p w:rsidR="00A9737F" w:rsidRPr="007D397C" w:rsidRDefault="00A9737F" w:rsidP="00A9737F">
      <w:pPr>
        <w:tabs>
          <w:tab w:val="left" w:pos="1830"/>
        </w:tabs>
        <w:rPr>
          <w:rFonts w:eastAsia="MS Mincho"/>
          <w:lang w:eastAsia="ja-JP"/>
        </w:rPr>
      </w:pPr>
    </w:p>
    <w:p w:rsidR="00A9737F" w:rsidRPr="007D397C" w:rsidRDefault="00A9737F" w:rsidP="00A9737F">
      <w:pPr>
        <w:tabs>
          <w:tab w:val="left" w:pos="1830"/>
        </w:tabs>
        <w:rPr>
          <w:rFonts w:eastAsia="MS Mincho"/>
          <w:lang w:eastAsia="ja-JP"/>
        </w:rPr>
      </w:pPr>
      <w:r w:rsidRPr="00C00F34">
        <w:t>A broad variety of capabilities, tightly coupled with intended usage scenarios and applications for IMT-2020 is envisioned. Different usage scenarios along with the current and future trends will result in a great diversity/variety of requirements. The key design principles are flexibility and diversity to serve many different use cases and scenarios, for which the capabilities of IMT-2020, described in the following paragraphs, will have different relevance and applicability. In addition, the constraints on network energy consumption and the spectrum resource will need to be considered.</w:t>
      </w:r>
    </w:p>
    <w:p w:rsidR="00A9737F" w:rsidRPr="007D397C" w:rsidRDefault="00A9737F" w:rsidP="00A9737F">
      <w:pPr>
        <w:tabs>
          <w:tab w:val="left" w:pos="1830"/>
        </w:tabs>
        <w:rPr>
          <w:rFonts w:eastAsia="MS Mincho"/>
          <w:lang w:eastAsia="ja-JP"/>
        </w:rPr>
      </w:pPr>
    </w:p>
    <w:p w:rsidR="00A9737F" w:rsidRPr="007D397C" w:rsidRDefault="00A9737F" w:rsidP="00A9737F">
      <w:pPr>
        <w:tabs>
          <w:tab w:val="left" w:pos="1830"/>
        </w:tabs>
        <w:rPr>
          <w:rFonts w:eastAsia="MS Mincho"/>
          <w:lang w:eastAsia="ja-JP"/>
        </w:rPr>
      </w:pPr>
      <w:r>
        <w:t>In September</w:t>
      </w:r>
      <w:r w:rsidRPr="007D397C">
        <w:rPr>
          <w:rFonts w:eastAsia="MS Mincho" w:hint="eastAsia"/>
          <w:lang w:eastAsia="ja-JP"/>
        </w:rPr>
        <w:t xml:space="preserve"> </w:t>
      </w:r>
      <w:r>
        <w:t>2015, ITU-R</w:t>
      </w:r>
      <w:r w:rsidRPr="007D397C">
        <w:rPr>
          <w:rFonts w:eastAsia="MS Mincho" w:hint="eastAsia"/>
          <w:lang w:eastAsia="ja-JP"/>
        </w:rPr>
        <w:t xml:space="preserve"> </w:t>
      </w:r>
      <w:r w:rsidRPr="00C00F34">
        <w:t>has finalized its “Vision” of the 5G mobile broadband connected society. This view of the horizon for the future of mobile technology will be instrumental in setting the agenda for the World Radiocommunication Conference 2019, where delib</w:t>
      </w:r>
      <w:r>
        <w:t>erations on additional spectrum</w:t>
      </w:r>
      <w:r w:rsidRPr="007D397C">
        <w:rPr>
          <w:rFonts w:eastAsia="MS Mincho" w:hint="eastAsia"/>
          <w:lang w:eastAsia="ja-JP"/>
        </w:rPr>
        <w:t xml:space="preserve"> </w:t>
      </w:r>
      <w:r w:rsidRPr="00C00F34">
        <w:t>are taking place in support of the future growth of IMT.</w:t>
      </w:r>
      <w:r w:rsidRPr="00C00F34">
        <w:rPr>
          <w:rFonts w:hint="eastAsia"/>
        </w:rPr>
        <w:t xml:space="preserve"> </w:t>
      </w:r>
      <w:r w:rsidRPr="00C00F34">
        <w:t>ITU has a rich history in the development of radio interface standards for mobile communications. The framework of standards for International Mobile Telecommunications (IMT), encompassing IMT-2000 and IMT-Advanced, spans the 3G and 4G industry perspectives and will continue to evolve as 5G with IMT-2020.</w:t>
      </w:r>
    </w:p>
    <w:p w:rsidR="00A9737F" w:rsidRPr="007D397C" w:rsidRDefault="00A9737F" w:rsidP="00A9737F">
      <w:pPr>
        <w:tabs>
          <w:tab w:val="left" w:pos="1830"/>
        </w:tabs>
        <w:rPr>
          <w:rFonts w:eastAsia="MS Mincho"/>
          <w:lang w:eastAsia="ja-JP"/>
        </w:rPr>
      </w:pPr>
    </w:p>
    <w:p w:rsidR="00A9737F" w:rsidRPr="00C00F34" w:rsidRDefault="00A9737F" w:rsidP="00A9737F">
      <w:pPr>
        <w:tabs>
          <w:tab w:val="left" w:pos="1830"/>
        </w:tabs>
      </w:pPr>
      <w:r w:rsidRPr="00C00F34">
        <w:t>It’s been in development for a while, but the 3GPP has officially signed off on the first specification for 5G (specifically, the 5G NR standard) at 3GPP TSG Plenary meeting in Lisbon, Portugal.</w:t>
      </w:r>
      <w:r w:rsidRPr="00C00F34">
        <w:rPr>
          <w:rFonts w:hint="eastAsia"/>
        </w:rPr>
        <w:t xml:space="preserve"> </w:t>
      </w:r>
      <w:r w:rsidRPr="00C00F34">
        <w:t>Having a formal agreed upon standard of what 5G networks will actually look like is a huge step forward for getting real, commercial 5G networks up and running, as it gives companies a hard specification for what they need to be building.</w:t>
      </w:r>
    </w:p>
    <w:p w:rsidR="00A9737F" w:rsidRDefault="00A9737F" w:rsidP="00A9737F">
      <w:pPr>
        <w:jc w:val="both"/>
        <w:rPr>
          <w:lang w:val="en-SG"/>
        </w:rPr>
      </w:pPr>
    </w:p>
    <w:p w:rsidR="00AE6C92" w:rsidRDefault="00AE6C92" w:rsidP="00A9737F">
      <w:pPr>
        <w:jc w:val="both"/>
        <w:rPr>
          <w:lang w:val="en-SG"/>
        </w:rPr>
      </w:pPr>
    </w:p>
    <w:p w:rsidR="00AE6C92" w:rsidRDefault="00AE6C92" w:rsidP="00A9737F">
      <w:pPr>
        <w:jc w:val="both"/>
        <w:rPr>
          <w:lang w:val="en-SG"/>
        </w:rPr>
      </w:pPr>
    </w:p>
    <w:p w:rsidR="00A9737F" w:rsidRPr="00523B2E" w:rsidRDefault="00A9737F" w:rsidP="00A9737F">
      <w:pPr>
        <w:rPr>
          <w:b/>
        </w:rPr>
      </w:pPr>
      <w:r w:rsidRPr="00523B2E">
        <w:rPr>
          <w:b/>
        </w:rPr>
        <w:t>1.2</w:t>
      </w:r>
      <w:r w:rsidRPr="00523B2E">
        <w:rPr>
          <w:b/>
        </w:rPr>
        <w:tab/>
        <w:t>Objectives</w:t>
      </w:r>
    </w:p>
    <w:p w:rsidR="00A9737F" w:rsidRPr="00054CC2" w:rsidRDefault="00A9737F" w:rsidP="00A9737F">
      <w:pPr>
        <w:tabs>
          <w:tab w:val="left" w:pos="1830"/>
        </w:tabs>
      </w:pPr>
    </w:p>
    <w:p w:rsidR="00A9737F" w:rsidRPr="00523B2E" w:rsidRDefault="00A9737F" w:rsidP="00A9737F">
      <w:pPr>
        <w:tabs>
          <w:tab w:val="left" w:pos="1830"/>
        </w:tabs>
      </w:pPr>
      <w:r w:rsidRPr="00523B2E">
        <w:lastRenderedPageBreak/>
        <w:t xml:space="preserve">The objective of this questionnaire is to collect information on the current status and future plan of IMT-2020(5G) in APT </w:t>
      </w:r>
      <w:r w:rsidRPr="007D397C">
        <w:rPr>
          <w:rFonts w:eastAsia="MS Mincho" w:hint="eastAsia"/>
          <w:lang w:eastAsia="ja-JP"/>
        </w:rPr>
        <w:t>M</w:t>
      </w:r>
      <w:r w:rsidRPr="00523B2E">
        <w:t xml:space="preserve">ember </w:t>
      </w:r>
      <w:r w:rsidR="0011228C" w:rsidRPr="00523B2E">
        <w:t>countr</w:t>
      </w:r>
      <w:r w:rsidR="0011228C" w:rsidRPr="005376FB">
        <w:rPr>
          <w:rFonts w:eastAsia="MS Mincho" w:hint="eastAsia"/>
          <w:lang w:eastAsia="ja-JP"/>
        </w:rPr>
        <w:t>ies</w:t>
      </w:r>
      <w:r w:rsidRPr="00523B2E">
        <w:t xml:space="preserve">, in-order to facilitate the study on 5G in Asia Pacific region. </w:t>
      </w:r>
    </w:p>
    <w:p w:rsidR="00A9737F" w:rsidRPr="007D397C" w:rsidRDefault="00A9737F" w:rsidP="00A9737F">
      <w:pPr>
        <w:tabs>
          <w:tab w:val="left" w:pos="1830"/>
        </w:tabs>
        <w:rPr>
          <w:rFonts w:eastAsia="MS Mincho"/>
          <w:lang w:eastAsia="ja-JP"/>
        </w:rPr>
      </w:pPr>
    </w:p>
    <w:p w:rsidR="00A9737F" w:rsidRPr="00523B2E" w:rsidRDefault="00A9737F" w:rsidP="00A9737F">
      <w:pPr>
        <w:tabs>
          <w:tab w:val="left" w:pos="1830"/>
        </w:tabs>
      </w:pPr>
      <w:r w:rsidRPr="00523B2E">
        <w:t xml:space="preserve">Responses to the questionnaire will be utilized for the development of a new APT Report on current status and future plan of implementation of IMT-2020(5G) in APT </w:t>
      </w:r>
      <w:r w:rsidRPr="007D397C">
        <w:rPr>
          <w:rFonts w:eastAsia="MS Mincho" w:hint="eastAsia"/>
          <w:lang w:eastAsia="ja-JP"/>
        </w:rPr>
        <w:t>M</w:t>
      </w:r>
      <w:r w:rsidRPr="00523B2E">
        <w:t>ember countr</w:t>
      </w:r>
      <w:r w:rsidR="00271DB5" w:rsidRPr="005376FB">
        <w:rPr>
          <w:rFonts w:eastAsia="MS Mincho" w:hint="eastAsia"/>
          <w:lang w:eastAsia="ja-JP"/>
        </w:rPr>
        <w:t>ies</w:t>
      </w:r>
      <w:r w:rsidRPr="00523B2E">
        <w:t>.</w:t>
      </w:r>
    </w:p>
    <w:p w:rsidR="00A9737F" w:rsidRPr="00523B2E" w:rsidRDefault="00A9737F" w:rsidP="00A9737F">
      <w:pPr>
        <w:tabs>
          <w:tab w:val="left" w:pos="1830"/>
        </w:tabs>
        <w:rPr>
          <w:lang w:eastAsia="ko-KR"/>
        </w:rPr>
      </w:pPr>
    </w:p>
    <w:p w:rsidR="00A9737F" w:rsidRPr="00523B2E" w:rsidRDefault="00A9737F" w:rsidP="00A9737F">
      <w:pPr>
        <w:rPr>
          <w:b/>
        </w:rPr>
      </w:pPr>
      <w:r w:rsidRPr="00523B2E">
        <w:rPr>
          <w:b/>
        </w:rPr>
        <w:t>1.3</w:t>
      </w:r>
      <w:r w:rsidRPr="00523B2E">
        <w:rPr>
          <w:b/>
        </w:rPr>
        <w:tab/>
        <w:t>Responsible Group</w:t>
      </w:r>
    </w:p>
    <w:p w:rsidR="00A9737F" w:rsidRPr="00054CC2" w:rsidRDefault="00A9737F" w:rsidP="00A9737F">
      <w:pPr>
        <w:tabs>
          <w:tab w:val="left" w:pos="1830"/>
        </w:tabs>
      </w:pPr>
    </w:p>
    <w:p w:rsidR="00A9737F" w:rsidRPr="00054CC2" w:rsidRDefault="00A9737F" w:rsidP="00A9737F">
      <w:pPr>
        <w:tabs>
          <w:tab w:val="left" w:pos="1830"/>
        </w:tabs>
      </w:pPr>
      <w:r w:rsidRPr="007D397C">
        <w:rPr>
          <w:rFonts w:eastAsia="MS Mincho" w:hint="eastAsia"/>
          <w:lang w:eastAsia="ja-JP"/>
        </w:rPr>
        <w:t xml:space="preserve">Working Group Technology Aspects / Sub-Working Group </w:t>
      </w:r>
      <w:r>
        <w:t>IMT</w:t>
      </w:r>
    </w:p>
    <w:p w:rsidR="00A9737F" w:rsidRPr="00054CC2" w:rsidRDefault="00A9737F" w:rsidP="00A9737F">
      <w:pPr>
        <w:tabs>
          <w:tab w:val="left" w:pos="1830"/>
        </w:tabs>
      </w:pPr>
    </w:p>
    <w:p w:rsidR="00A9737F" w:rsidRPr="00523B2E" w:rsidRDefault="00A9737F" w:rsidP="00A9737F">
      <w:pPr>
        <w:rPr>
          <w:b/>
        </w:rPr>
      </w:pPr>
      <w:r w:rsidRPr="00523B2E">
        <w:rPr>
          <w:b/>
        </w:rPr>
        <w:t>1.4</w:t>
      </w:r>
      <w:r w:rsidRPr="00523B2E">
        <w:rPr>
          <w:b/>
        </w:rPr>
        <w:tab/>
        <w:t>Rapporteur of the Questionnaire</w:t>
      </w:r>
    </w:p>
    <w:p w:rsidR="00A9737F" w:rsidRDefault="00A9737F" w:rsidP="00A9737F">
      <w:pPr>
        <w:tabs>
          <w:tab w:val="left" w:pos="1830"/>
        </w:tabs>
      </w:pPr>
    </w:p>
    <w:p w:rsidR="00A9737F" w:rsidRPr="005376FB" w:rsidRDefault="0011228C" w:rsidP="00A9737F">
      <w:pPr>
        <w:tabs>
          <w:tab w:val="left" w:pos="1830"/>
        </w:tabs>
        <w:rPr>
          <w:rFonts w:eastAsia="MS Mincho"/>
          <w:lang w:eastAsia="ja-JP"/>
        </w:rPr>
      </w:pPr>
      <w:r w:rsidRPr="005376FB">
        <w:rPr>
          <w:rFonts w:eastAsia="MS Mincho" w:hint="eastAsia"/>
          <w:lang w:eastAsia="ja-JP"/>
        </w:rPr>
        <w:t>Mr. Yasuhiro Kato (Japan)</w:t>
      </w:r>
    </w:p>
    <w:p w:rsidR="00A9737F" w:rsidRPr="00054CC2" w:rsidRDefault="00A9737F" w:rsidP="00A9737F">
      <w:pPr>
        <w:tabs>
          <w:tab w:val="left" w:pos="1830"/>
        </w:tabs>
      </w:pPr>
    </w:p>
    <w:p w:rsidR="00A9737F" w:rsidRPr="00523B2E" w:rsidRDefault="00A9737F" w:rsidP="00A9737F">
      <w:pPr>
        <w:rPr>
          <w:b/>
        </w:rPr>
      </w:pPr>
      <w:r w:rsidRPr="00523B2E">
        <w:rPr>
          <w:b/>
        </w:rPr>
        <w:t>1.5</w:t>
      </w:r>
      <w:r w:rsidRPr="00523B2E">
        <w:rPr>
          <w:b/>
        </w:rPr>
        <w:tab/>
        <w:t xml:space="preserve">Meeting </w:t>
      </w:r>
      <w:r w:rsidR="0011228C" w:rsidRPr="005376FB">
        <w:rPr>
          <w:rFonts w:eastAsia="MS Mincho" w:hint="eastAsia"/>
          <w:b/>
          <w:lang w:eastAsia="ja-JP"/>
        </w:rPr>
        <w:t xml:space="preserve">in </w:t>
      </w:r>
      <w:r w:rsidRPr="00523B2E">
        <w:rPr>
          <w:b/>
        </w:rPr>
        <w:t>which the Questionnaire was approved:</w:t>
      </w:r>
    </w:p>
    <w:p w:rsidR="00A9737F" w:rsidRPr="00054CC2" w:rsidRDefault="00A9737F" w:rsidP="00A9737F">
      <w:pPr>
        <w:tabs>
          <w:tab w:val="left" w:pos="1830"/>
        </w:tabs>
      </w:pPr>
    </w:p>
    <w:p w:rsidR="00A9737F" w:rsidRPr="00054CC2" w:rsidRDefault="00A9737F" w:rsidP="00A9737F">
      <w:r w:rsidRPr="007D397C">
        <w:rPr>
          <w:rFonts w:eastAsia="MS Mincho" w:hint="eastAsia"/>
          <w:lang w:eastAsia="ja-JP"/>
        </w:rPr>
        <w:t>The 23</w:t>
      </w:r>
      <w:r w:rsidRPr="00271DB5">
        <w:rPr>
          <w:rFonts w:eastAsia="MS Mincho"/>
          <w:vertAlign w:val="superscript"/>
          <w:lang w:eastAsia="ja-JP"/>
        </w:rPr>
        <w:t>rd</w:t>
      </w:r>
      <w:r w:rsidRPr="007D397C">
        <w:rPr>
          <w:rFonts w:eastAsia="MS Mincho" w:hint="eastAsia"/>
          <w:lang w:eastAsia="ja-JP"/>
        </w:rPr>
        <w:t xml:space="preserve"> meeting of APT Wireless Group</w:t>
      </w:r>
    </w:p>
    <w:p w:rsidR="00A9737F" w:rsidRPr="00054CC2" w:rsidRDefault="00A9737F" w:rsidP="00A9737F">
      <w:pPr>
        <w:rPr>
          <w:b/>
        </w:rPr>
      </w:pPr>
    </w:p>
    <w:p w:rsidR="00A9737F" w:rsidRPr="00523B2E" w:rsidRDefault="00A9737F" w:rsidP="00A9737F">
      <w:pPr>
        <w:rPr>
          <w:b/>
        </w:rPr>
      </w:pPr>
      <w:r w:rsidRPr="00523B2E">
        <w:rPr>
          <w:b/>
        </w:rPr>
        <w:t>1.6</w:t>
      </w:r>
      <w:r w:rsidRPr="00523B2E">
        <w:rPr>
          <w:b/>
        </w:rPr>
        <w:tab/>
        <w:t>Target Responder:</w:t>
      </w:r>
    </w:p>
    <w:p w:rsidR="00A9737F" w:rsidRDefault="00A9737F" w:rsidP="00A9737F"/>
    <w:p w:rsidR="00A9737F" w:rsidRPr="00054CC2" w:rsidRDefault="00A9737F" w:rsidP="00A9737F">
      <w:r w:rsidRPr="00054CC2">
        <w:t>APT Members</w:t>
      </w:r>
    </w:p>
    <w:p w:rsidR="00A9737F" w:rsidRPr="007D397C" w:rsidRDefault="00A9737F" w:rsidP="00A9737F">
      <w:pPr>
        <w:rPr>
          <w:rFonts w:eastAsia="MS Mincho"/>
          <w:lang w:eastAsia="ja-JP"/>
        </w:rPr>
      </w:pPr>
    </w:p>
    <w:p w:rsidR="00A9737F" w:rsidRPr="00523B2E" w:rsidRDefault="00A9737F" w:rsidP="00A9737F">
      <w:pPr>
        <w:rPr>
          <w:b/>
        </w:rPr>
      </w:pPr>
      <w:r w:rsidRPr="00523B2E">
        <w:rPr>
          <w:b/>
        </w:rPr>
        <w:t>1.7</w:t>
      </w:r>
      <w:r w:rsidRPr="00523B2E">
        <w:rPr>
          <w:b/>
        </w:rPr>
        <w:tab/>
        <w:t>Deadline for Responses:</w:t>
      </w:r>
    </w:p>
    <w:p w:rsidR="001501AB" w:rsidRPr="005376FB" w:rsidRDefault="001501AB" w:rsidP="00A9737F">
      <w:pPr>
        <w:rPr>
          <w:rFonts w:eastAsia="MS Mincho"/>
          <w:lang w:eastAsia="ja-JP"/>
        </w:rPr>
      </w:pPr>
    </w:p>
    <w:p w:rsidR="00A9737F" w:rsidRPr="00271DB5" w:rsidRDefault="00A9737F" w:rsidP="00A9737F">
      <w:pPr>
        <w:rPr>
          <w:rFonts w:eastAsia="MS Mincho"/>
          <w:lang w:eastAsia="ja-JP"/>
        </w:rPr>
      </w:pPr>
      <w:r>
        <w:t xml:space="preserve">Until </w:t>
      </w:r>
      <w:r w:rsidRPr="007D397C">
        <w:rPr>
          <w:rFonts w:eastAsia="MS Mincho" w:hint="eastAsia"/>
          <w:lang w:eastAsia="ja-JP"/>
        </w:rPr>
        <w:t>the 24</w:t>
      </w:r>
      <w:r w:rsidRPr="00271DB5">
        <w:rPr>
          <w:rFonts w:eastAsia="MS Mincho"/>
          <w:vertAlign w:val="superscript"/>
          <w:lang w:eastAsia="ja-JP"/>
        </w:rPr>
        <w:t>th</w:t>
      </w:r>
      <w:r w:rsidRPr="007D397C">
        <w:rPr>
          <w:rFonts w:eastAsia="MS Mincho" w:hint="eastAsia"/>
          <w:lang w:eastAsia="ja-JP"/>
        </w:rPr>
        <w:t xml:space="preserve"> meeting of APT Wireless Group</w:t>
      </w:r>
    </w:p>
    <w:p w:rsidR="00A9737F" w:rsidRPr="00523B2E" w:rsidRDefault="00A9737F" w:rsidP="00A9737F">
      <w:pPr>
        <w:rPr>
          <w:b/>
        </w:rPr>
      </w:pPr>
    </w:p>
    <w:p w:rsidR="00A9737F" w:rsidRPr="00E56ED8" w:rsidRDefault="00A9737F" w:rsidP="00A9737F">
      <w:pPr>
        <w:jc w:val="center"/>
        <w:rPr>
          <w:b/>
        </w:rPr>
      </w:pPr>
      <w:r>
        <w:rPr>
          <w:b/>
        </w:rPr>
        <w:br w:type="page"/>
      </w:r>
      <w:r w:rsidRPr="00E56ED8">
        <w:rPr>
          <w:b/>
        </w:rPr>
        <w:lastRenderedPageBreak/>
        <w:t>Section 2: Questionnaire Part</w:t>
      </w:r>
    </w:p>
    <w:p w:rsidR="00A9737F" w:rsidRPr="00054CC2" w:rsidRDefault="00A9737F" w:rsidP="00A9737F">
      <w:pPr>
        <w:jc w:val="both"/>
      </w:pPr>
    </w:p>
    <w:p w:rsidR="00A9737F" w:rsidRPr="00B84A28" w:rsidRDefault="00A9737F" w:rsidP="00A9737F">
      <w:pPr>
        <w:rPr>
          <w:b/>
        </w:rPr>
      </w:pPr>
      <w:r w:rsidRPr="00B84A28">
        <w:rPr>
          <w:b/>
        </w:rPr>
        <w:t>2.1</w:t>
      </w:r>
      <w:r w:rsidRPr="00B84A28">
        <w:rPr>
          <w:b/>
        </w:rPr>
        <w:tab/>
        <w:t>About Your Administration</w:t>
      </w:r>
    </w:p>
    <w:p w:rsidR="00A9737F" w:rsidRPr="00054CC2" w:rsidRDefault="00A9737F" w:rsidP="00A9737F">
      <w:pPr>
        <w:jc w:val="both"/>
        <w:rPr>
          <w:b/>
        </w:rPr>
      </w:pPr>
    </w:p>
    <w:p w:rsidR="00A9737F" w:rsidRPr="00054CC2" w:rsidRDefault="00A9737F" w:rsidP="00A9737F">
      <w:pPr>
        <w:jc w:val="both"/>
      </w:pPr>
      <w:r w:rsidRPr="00054CC2">
        <w:t>Name of Administration</w:t>
      </w:r>
      <w:r>
        <w:tab/>
      </w:r>
      <w:r w:rsidRPr="00054CC2">
        <w:t xml:space="preserve">: </w:t>
      </w:r>
    </w:p>
    <w:p w:rsidR="00A9737F" w:rsidRPr="00054CC2" w:rsidRDefault="00A9737F" w:rsidP="00A9737F">
      <w:pPr>
        <w:jc w:val="both"/>
      </w:pPr>
      <w:r w:rsidRPr="00054CC2">
        <w:t>Name of Contact Person</w:t>
      </w:r>
      <w:r w:rsidRPr="00054CC2">
        <w:tab/>
        <w:t>:</w:t>
      </w:r>
    </w:p>
    <w:p w:rsidR="00A9737F" w:rsidRPr="00054CC2" w:rsidRDefault="00A9737F" w:rsidP="00A9737F">
      <w:pPr>
        <w:jc w:val="both"/>
      </w:pPr>
      <w:r>
        <w:t>Telephone Number</w:t>
      </w:r>
      <w:r>
        <w:tab/>
      </w:r>
      <w:r>
        <w:tab/>
        <w:t>:</w:t>
      </w:r>
    </w:p>
    <w:p w:rsidR="00A9737F" w:rsidRPr="00054CC2" w:rsidRDefault="00A9737F" w:rsidP="00A9737F">
      <w:pPr>
        <w:jc w:val="both"/>
      </w:pPr>
      <w:r w:rsidRPr="00054CC2">
        <w:t>Postal Address</w:t>
      </w:r>
      <w:r w:rsidRPr="00054CC2">
        <w:tab/>
      </w:r>
      <w:r w:rsidRPr="00054CC2">
        <w:tab/>
      </w:r>
      <w:r w:rsidRPr="00054CC2">
        <w:tab/>
        <w:t xml:space="preserve">: </w:t>
      </w:r>
    </w:p>
    <w:p w:rsidR="00A9737F" w:rsidRPr="00054CC2" w:rsidRDefault="00A9737F" w:rsidP="00A9737F">
      <w:pPr>
        <w:jc w:val="both"/>
      </w:pPr>
      <w:r w:rsidRPr="00054CC2">
        <w:t>Email Address</w:t>
      </w:r>
      <w:r w:rsidRPr="00054CC2">
        <w:tab/>
      </w:r>
      <w:r w:rsidRPr="00054CC2">
        <w:tab/>
      </w:r>
      <w:r w:rsidRPr="00054CC2">
        <w:tab/>
        <w:t xml:space="preserve">: </w:t>
      </w:r>
    </w:p>
    <w:p w:rsidR="00A9737F" w:rsidRDefault="00A9737F" w:rsidP="00A9737F">
      <w:pPr>
        <w:jc w:val="both"/>
      </w:pPr>
    </w:p>
    <w:p w:rsidR="00A9737F" w:rsidRPr="00205AC3" w:rsidRDefault="00A9737F" w:rsidP="00A9737F">
      <w:pPr>
        <w:jc w:val="both"/>
        <w:rPr>
          <w:rFonts w:eastAsia="MS Mincho"/>
          <w:i/>
          <w:lang w:eastAsia="ja-JP"/>
        </w:rPr>
      </w:pPr>
      <w:r w:rsidRPr="00205AC3">
        <w:rPr>
          <w:rFonts w:eastAsia="MS Mincho"/>
          <w:b/>
          <w:i/>
          <w:lang w:eastAsia="ja-JP"/>
        </w:rPr>
        <w:t>NOTE:</w:t>
      </w:r>
      <w:r w:rsidRPr="00205AC3">
        <w:rPr>
          <w:rFonts w:eastAsia="MS Mincho"/>
          <w:i/>
          <w:lang w:eastAsia="ja-JP"/>
        </w:rPr>
        <w:t xml:space="preserve"> It is not necessary for you to </w:t>
      </w:r>
      <w:r>
        <w:rPr>
          <w:rFonts w:eastAsia="MS Mincho" w:hint="eastAsia"/>
          <w:i/>
          <w:lang w:eastAsia="ja-JP"/>
        </w:rPr>
        <w:t xml:space="preserve">respond to </w:t>
      </w:r>
      <w:r w:rsidRPr="00205AC3">
        <w:rPr>
          <w:rFonts w:eastAsia="MS Mincho"/>
          <w:i/>
          <w:lang w:eastAsia="ja-JP"/>
        </w:rPr>
        <w:t>all the questions in this Questionnaire. I</w:t>
      </w:r>
      <w:r w:rsidRPr="00205AC3">
        <w:rPr>
          <w:rFonts w:eastAsia="MS Mincho" w:hint="eastAsia"/>
          <w:i/>
          <w:lang w:eastAsia="ja-JP"/>
        </w:rPr>
        <w:t>t</w:t>
      </w:r>
      <w:r w:rsidRPr="00205AC3">
        <w:rPr>
          <w:rFonts w:eastAsia="MS Mincho"/>
          <w:i/>
          <w:lang w:eastAsia="ja-JP"/>
        </w:rPr>
        <w:t xml:space="preserve"> is</w:t>
      </w:r>
      <w:r w:rsidRPr="00205AC3">
        <w:rPr>
          <w:rFonts w:eastAsia="MS Mincho" w:hint="eastAsia"/>
          <w:i/>
          <w:lang w:eastAsia="ja-JP"/>
        </w:rPr>
        <w:t xml:space="preserve"> greatly appreciated if you could </w:t>
      </w:r>
      <w:r w:rsidRPr="00205AC3">
        <w:rPr>
          <w:rFonts w:eastAsia="MS Mincho"/>
          <w:i/>
          <w:lang w:eastAsia="ja-JP"/>
        </w:rPr>
        <w:t xml:space="preserve">provide any relevant information </w:t>
      </w:r>
      <w:r w:rsidRPr="00205AC3">
        <w:rPr>
          <w:rFonts w:eastAsia="MS Mincho" w:hint="eastAsia"/>
          <w:i/>
          <w:lang w:eastAsia="ja-JP"/>
        </w:rPr>
        <w:t>or</w:t>
      </w:r>
      <w:r w:rsidRPr="00205AC3">
        <w:rPr>
          <w:rFonts w:eastAsia="MS Mincho"/>
          <w:i/>
          <w:lang w:eastAsia="ja-JP"/>
        </w:rPr>
        <w:t xml:space="preserve"> considerations as much as possible.</w:t>
      </w:r>
    </w:p>
    <w:p w:rsidR="00A9737F" w:rsidRPr="00054CC2" w:rsidRDefault="00A9737F" w:rsidP="00A9737F">
      <w:pPr>
        <w:jc w:val="both"/>
        <w:rPr>
          <w:b/>
        </w:rPr>
      </w:pPr>
    </w:p>
    <w:p w:rsidR="003E05A3" w:rsidRPr="00117181" w:rsidRDefault="003E05A3" w:rsidP="003E05A3">
      <w:pPr>
        <w:rPr>
          <w:rFonts w:eastAsiaTheme="minorEastAsia"/>
          <w:b/>
          <w:lang w:eastAsia="ja-JP"/>
        </w:rPr>
      </w:pPr>
      <w:r w:rsidRPr="00B84A28">
        <w:rPr>
          <w:b/>
          <w:lang w:eastAsia="ja-JP"/>
        </w:rPr>
        <w:t>2.</w:t>
      </w:r>
      <w:r>
        <w:rPr>
          <w:rFonts w:eastAsiaTheme="minorEastAsia" w:hint="eastAsia"/>
          <w:b/>
          <w:lang w:eastAsia="ja-JP"/>
        </w:rPr>
        <w:t>2</w:t>
      </w:r>
      <w:r w:rsidRPr="00B84A28">
        <w:rPr>
          <w:b/>
          <w:lang w:eastAsia="ja-JP"/>
        </w:rPr>
        <w:t>.</w:t>
      </w:r>
      <w:r w:rsidRPr="00B84A28">
        <w:rPr>
          <w:b/>
          <w:lang w:eastAsia="ja-JP"/>
        </w:rPr>
        <w:tab/>
      </w:r>
      <w:r w:rsidRPr="00AE6C92">
        <w:rPr>
          <w:rFonts w:eastAsiaTheme="minorEastAsia"/>
          <w:b/>
          <w:lang w:eastAsia="ja-JP"/>
        </w:rPr>
        <w:t>Current status of 4G in your country</w:t>
      </w:r>
    </w:p>
    <w:p w:rsidR="003E05A3" w:rsidRPr="00054CC2" w:rsidRDefault="003E05A3" w:rsidP="003E05A3">
      <w:pPr>
        <w:jc w:val="both"/>
        <w:rPr>
          <w:b/>
        </w:rPr>
      </w:pPr>
    </w:p>
    <w:p w:rsidR="003E05A3" w:rsidRPr="00054CC2" w:rsidRDefault="003E05A3" w:rsidP="003E05A3">
      <w:pPr>
        <w:jc w:val="both"/>
        <w:rPr>
          <w:b/>
        </w:rPr>
      </w:pPr>
      <w:r>
        <w:rPr>
          <w:b/>
        </w:rPr>
        <w:t xml:space="preserve">Question </w:t>
      </w:r>
      <w:r>
        <w:rPr>
          <w:rFonts w:eastAsiaTheme="minorEastAsia" w:hint="eastAsia"/>
          <w:b/>
          <w:lang w:eastAsia="ja-JP"/>
        </w:rPr>
        <w:t>1</w:t>
      </w:r>
      <w:r w:rsidRPr="00054CC2">
        <w:rPr>
          <w:b/>
        </w:rPr>
        <w:t>:</w:t>
      </w:r>
    </w:p>
    <w:p w:rsidR="003E05A3" w:rsidRPr="00AE6C92" w:rsidRDefault="003E05A3" w:rsidP="003E05A3">
      <w:pPr>
        <w:jc w:val="both"/>
        <w:rPr>
          <w:rFonts w:eastAsia="MS Mincho"/>
          <w:lang w:eastAsia="ja-JP"/>
        </w:rPr>
      </w:pPr>
      <w:r w:rsidRPr="00AE6C92">
        <w:rPr>
          <w:rFonts w:eastAsia="MS Mincho"/>
          <w:lang w:eastAsia="ja-JP"/>
        </w:rPr>
        <w:t>Is there any information on penetration rate and/or number of subscriptions of 4G technologies, such as LTE/LTE-Advanced, in your country?</w:t>
      </w:r>
    </w:p>
    <w:p w:rsidR="003E05A3" w:rsidRPr="00205AC3" w:rsidRDefault="003E05A3" w:rsidP="003E05A3">
      <w:pPr>
        <w:jc w:val="both"/>
        <w:rPr>
          <w:rFonts w:eastAsia="MS Mincho"/>
          <w:lang w:eastAsia="ja-JP"/>
        </w:rPr>
      </w:pPr>
      <w:r w:rsidRPr="00AE6C92">
        <w:rPr>
          <w:rFonts w:eastAsia="MS Mincho"/>
          <w:lang w:eastAsia="ja-JP"/>
        </w:rPr>
        <w:t>If yes, please describe.</w:t>
      </w:r>
    </w:p>
    <w:p w:rsidR="003E05A3" w:rsidRDefault="003E05A3" w:rsidP="003E05A3">
      <w:pPr>
        <w:rPr>
          <w:rFonts w:eastAsia="MS Mincho"/>
          <w:lang w:eastAsia="ja-JP"/>
        </w:rPr>
      </w:pPr>
    </w:p>
    <w:p w:rsidR="00A9737F" w:rsidRPr="00B84A28" w:rsidRDefault="00A9737F" w:rsidP="003E05A3">
      <w:pPr>
        <w:rPr>
          <w:b/>
          <w:lang w:eastAsia="ja-JP"/>
        </w:rPr>
      </w:pPr>
      <w:r w:rsidRPr="00B84A28">
        <w:rPr>
          <w:b/>
          <w:lang w:eastAsia="ja-JP"/>
        </w:rPr>
        <w:t>2.</w:t>
      </w:r>
      <w:r w:rsidR="003E05A3">
        <w:rPr>
          <w:rFonts w:eastAsiaTheme="minorEastAsia" w:hint="eastAsia"/>
          <w:b/>
          <w:lang w:eastAsia="ja-JP"/>
        </w:rPr>
        <w:t>3</w:t>
      </w:r>
      <w:r w:rsidRPr="00B84A28">
        <w:rPr>
          <w:b/>
          <w:lang w:eastAsia="ja-JP"/>
        </w:rPr>
        <w:t>.</w:t>
      </w:r>
      <w:r w:rsidRPr="00B84A28">
        <w:rPr>
          <w:b/>
          <w:lang w:eastAsia="ja-JP"/>
        </w:rPr>
        <w:tab/>
      </w:r>
      <w:r>
        <w:rPr>
          <w:b/>
          <w:lang w:eastAsia="ja-JP"/>
        </w:rPr>
        <w:t>Future plan</w:t>
      </w:r>
      <w:r w:rsidRPr="00B84A28">
        <w:rPr>
          <w:b/>
          <w:lang w:eastAsia="ja-JP"/>
        </w:rPr>
        <w:t xml:space="preserve"> of impl</w:t>
      </w:r>
      <w:r>
        <w:rPr>
          <w:b/>
          <w:lang w:eastAsia="ja-JP"/>
        </w:rPr>
        <w:t>ementation of IMT-2020</w:t>
      </w:r>
      <w:r w:rsidR="004259C2" w:rsidRPr="007D397C">
        <w:rPr>
          <w:rFonts w:eastAsia="MS Mincho" w:hint="eastAsia"/>
          <w:b/>
          <w:lang w:eastAsia="ja-JP"/>
        </w:rPr>
        <w:t xml:space="preserve"> </w:t>
      </w:r>
      <w:r>
        <w:rPr>
          <w:b/>
          <w:lang w:eastAsia="ja-JP"/>
        </w:rPr>
        <w:t>(5G)</w:t>
      </w:r>
      <w:r w:rsidRPr="00B84A28">
        <w:rPr>
          <w:b/>
          <w:lang w:eastAsia="ja-JP"/>
        </w:rPr>
        <w:t xml:space="preserve"> </w:t>
      </w:r>
      <w:r w:rsidRPr="00B84A28">
        <w:rPr>
          <w:rFonts w:hint="eastAsia"/>
          <w:b/>
          <w:lang w:eastAsia="ja-JP"/>
        </w:rPr>
        <w:t>in your country</w:t>
      </w:r>
    </w:p>
    <w:p w:rsidR="00A9737F" w:rsidRPr="00054CC2" w:rsidRDefault="00A9737F" w:rsidP="00A9737F">
      <w:pPr>
        <w:jc w:val="both"/>
        <w:rPr>
          <w:b/>
        </w:rPr>
      </w:pPr>
    </w:p>
    <w:p w:rsidR="00A9737F" w:rsidRPr="00054CC2" w:rsidRDefault="00A9737F" w:rsidP="00A9737F">
      <w:pPr>
        <w:jc w:val="both"/>
        <w:rPr>
          <w:b/>
        </w:rPr>
      </w:pPr>
      <w:r w:rsidRPr="00054CC2">
        <w:rPr>
          <w:b/>
        </w:rPr>
        <w:t>Question</w:t>
      </w:r>
      <w:r w:rsidR="003E05A3">
        <w:rPr>
          <w:rFonts w:eastAsiaTheme="minorEastAsia" w:hint="eastAsia"/>
          <w:b/>
          <w:lang w:eastAsia="ja-JP"/>
        </w:rPr>
        <w:t>2</w:t>
      </w:r>
      <w:r w:rsidRPr="00054CC2">
        <w:rPr>
          <w:b/>
        </w:rPr>
        <w:t>:</w:t>
      </w:r>
    </w:p>
    <w:p w:rsidR="00A9737F" w:rsidRDefault="00A9737F" w:rsidP="00A9737F">
      <w:pPr>
        <w:jc w:val="both"/>
        <w:rPr>
          <w:rFonts w:eastAsia="MS Mincho"/>
          <w:lang w:eastAsia="ja-JP"/>
        </w:rPr>
      </w:pPr>
      <w:r w:rsidRPr="00205AC3">
        <w:rPr>
          <w:rFonts w:eastAsia="MS Mincho"/>
          <w:lang w:eastAsia="ja-JP"/>
        </w:rPr>
        <w:t>Is there any</w:t>
      </w:r>
      <w:r>
        <w:rPr>
          <w:rFonts w:eastAsia="MS Mincho"/>
          <w:lang w:eastAsia="ja-JP"/>
        </w:rPr>
        <w:t xml:space="preserve"> spectrum allocation plan for IMT-2020 (5G)</w:t>
      </w:r>
      <w:r w:rsidRPr="00205AC3">
        <w:rPr>
          <w:rFonts w:eastAsia="MS Mincho"/>
          <w:lang w:eastAsia="ja-JP"/>
        </w:rPr>
        <w:t xml:space="preserve"> in your country? </w:t>
      </w:r>
    </w:p>
    <w:p w:rsidR="00A9737F" w:rsidRPr="00205AC3" w:rsidRDefault="00A9737F" w:rsidP="00A9737F">
      <w:pPr>
        <w:jc w:val="both"/>
        <w:rPr>
          <w:rFonts w:eastAsia="MS Mincho"/>
          <w:lang w:eastAsia="ja-JP"/>
        </w:rPr>
      </w:pPr>
      <w:r w:rsidRPr="00205AC3">
        <w:rPr>
          <w:rFonts w:eastAsia="MS Mincho"/>
          <w:lang w:eastAsia="ja-JP"/>
        </w:rPr>
        <w:t>If yes, please describe</w:t>
      </w:r>
      <w:r>
        <w:rPr>
          <w:rFonts w:eastAsia="MS Mincho"/>
          <w:lang w:eastAsia="ja-JP"/>
        </w:rPr>
        <w:t xml:space="preserve"> the information including expected timeline, target frequency bands, etc</w:t>
      </w:r>
      <w:r w:rsidRPr="00205AC3">
        <w:rPr>
          <w:rFonts w:eastAsia="MS Mincho"/>
          <w:lang w:eastAsia="ja-JP"/>
        </w:rPr>
        <w:t>.</w:t>
      </w:r>
    </w:p>
    <w:p w:rsidR="00A9737F" w:rsidRPr="00054CC2" w:rsidRDefault="00A9737F" w:rsidP="00A9737F">
      <w:pPr>
        <w:jc w:val="both"/>
        <w:rPr>
          <w:b/>
        </w:rPr>
      </w:pPr>
    </w:p>
    <w:p w:rsidR="00A9737F" w:rsidRPr="00054CC2" w:rsidRDefault="00A9737F" w:rsidP="00A9737F">
      <w:pPr>
        <w:jc w:val="both"/>
        <w:rPr>
          <w:rFonts w:eastAsia="MS Mincho"/>
          <w:b/>
          <w:lang w:eastAsia="ja-JP"/>
        </w:rPr>
      </w:pPr>
      <w:r w:rsidRPr="00054CC2">
        <w:rPr>
          <w:rFonts w:eastAsia="MS Mincho"/>
          <w:b/>
          <w:lang w:eastAsia="ja-JP"/>
        </w:rPr>
        <w:t>Question</w:t>
      </w:r>
      <w:r w:rsidR="003E05A3">
        <w:rPr>
          <w:rFonts w:eastAsia="MS Mincho" w:hint="eastAsia"/>
          <w:b/>
          <w:lang w:eastAsia="ja-JP"/>
        </w:rPr>
        <w:t>3</w:t>
      </w:r>
      <w:r w:rsidRPr="00054CC2">
        <w:rPr>
          <w:rFonts w:eastAsia="MS Mincho"/>
          <w:b/>
          <w:lang w:eastAsia="ja-JP"/>
        </w:rPr>
        <w:t>:</w:t>
      </w:r>
    </w:p>
    <w:p w:rsidR="00A9737F" w:rsidRDefault="00A9737F" w:rsidP="00A9737F">
      <w:pPr>
        <w:jc w:val="both"/>
        <w:rPr>
          <w:rFonts w:eastAsia="MS Mincho"/>
          <w:lang w:eastAsia="ja-JP"/>
        </w:rPr>
      </w:pPr>
      <w:r w:rsidRPr="00205AC3">
        <w:rPr>
          <w:rFonts w:eastAsia="MS Mincho"/>
          <w:lang w:eastAsia="ja-JP"/>
        </w:rPr>
        <w:t>Is there any</w:t>
      </w:r>
      <w:r>
        <w:rPr>
          <w:rFonts w:eastAsia="MS Mincho"/>
          <w:lang w:eastAsia="ja-JP"/>
        </w:rPr>
        <w:t xml:space="preserve"> current status for IMT-2020 (5G)</w:t>
      </w:r>
      <w:r w:rsidRPr="00205AC3">
        <w:rPr>
          <w:rFonts w:eastAsia="MS Mincho"/>
          <w:lang w:eastAsia="ja-JP"/>
        </w:rPr>
        <w:t xml:space="preserve"> </w:t>
      </w:r>
      <w:r>
        <w:rPr>
          <w:rFonts w:eastAsia="MS Mincho"/>
          <w:lang w:eastAsia="ja-JP"/>
        </w:rPr>
        <w:t>trial/demonstration services</w:t>
      </w:r>
      <w:r w:rsidRPr="00205AC3">
        <w:rPr>
          <w:rFonts w:eastAsia="MS Mincho"/>
          <w:lang w:eastAsia="ja-JP"/>
        </w:rPr>
        <w:t xml:space="preserve"> in your country? </w:t>
      </w:r>
    </w:p>
    <w:p w:rsidR="00A9737F" w:rsidRDefault="00A9737F" w:rsidP="00A9737F">
      <w:pPr>
        <w:jc w:val="both"/>
        <w:rPr>
          <w:rFonts w:eastAsia="MS Mincho"/>
          <w:lang w:eastAsia="ja-JP"/>
        </w:rPr>
      </w:pPr>
      <w:r w:rsidRPr="00205AC3">
        <w:rPr>
          <w:rFonts w:eastAsia="MS Mincho"/>
          <w:lang w:eastAsia="ja-JP"/>
        </w:rPr>
        <w:t>If yes, please describe</w:t>
      </w:r>
      <w:r>
        <w:rPr>
          <w:rFonts w:eastAsia="MS Mincho"/>
          <w:lang w:eastAsia="ja-JP"/>
        </w:rPr>
        <w:t xml:space="preserve"> the information including applied 5G services (eMBB, URLLC, mMTC), frequency bands, technical overview, test environments, main location and responsible organizations</w:t>
      </w:r>
      <w:r w:rsidRPr="00205AC3">
        <w:rPr>
          <w:rFonts w:eastAsia="MS Mincho"/>
          <w:lang w:eastAsia="ja-JP"/>
        </w:rPr>
        <w:t>.</w:t>
      </w:r>
    </w:p>
    <w:p w:rsidR="00A9737F" w:rsidRDefault="00A9737F" w:rsidP="00A9737F">
      <w:pPr>
        <w:jc w:val="both"/>
        <w:rPr>
          <w:rFonts w:eastAsia="MS Mincho"/>
          <w:lang w:eastAsia="ja-JP"/>
        </w:rPr>
      </w:pPr>
    </w:p>
    <w:p w:rsidR="00A9737F" w:rsidRPr="00AE6C92" w:rsidRDefault="00A9737F" w:rsidP="00A9737F">
      <w:pPr>
        <w:jc w:val="both"/>
        <w:rPr>
          <w:rFonts w:eastAsia="MS Mincho"/>
          <w:b/>
          <w:lang w:eastAsia="ja-JP"/>
        </w:rPr>
      </w:pPr>
      <w:r w:rsidRPr="00AE6C92">
        <w:rPr>
          <w:rFonts w:eastAsia="MS Mincho"/>
          <w:b/>
          <w:lang w:eastAsia="ja-JP"/>
        </w:rPr>
        <w:t xml:space="preserve">Question </w:t>
      </w:r>
      <w:r w:rsidR="003E05A3" w:rsidRPr="00AE6C92">
        <w:rPr>
          <w:rFonts w:eastAsia="MS Mincho"/>
          <w:b/>
          <w:lang w:eastAsia="ja-JP"/>
        </w:rPr>
        <w:t>4</w:t>
      </w:r>
      <w:r w:rsidRPr="00AE6C92">
        <w:rPr>
          <w:rFonts w:eastAsia="MS Mincho"/>
          <w:b/>
          <w:lang w:eastAsia="ja-JP"/>
        </w:rPr>
        <w:t>:</w:t>
      </w:r>
    </w:p>
    <w:p w:rsidR="00A9737F" w:rsidRPr="00AE6C92" w:rsidRDefault="00A9737F" w:rsidP="00A9737F">
      <w:pPr>
        <w:jc w:val="both"/>
        <w:rPr>
          <w:rFonts w:eastAsia="MS Mincho"/>
          <w:lang w:eastAsia="ja-JP"/>
        </w:rPr>
      </w:pPr>
      <w:r w:rsidRPr="00AE6C92">
        <w:rPr>
          <w:rFonts w:eastAsia="MS Mincho"/>
          <w:lang w:eastAsia="ja-JP"/>
        </w:rPr>
        <w:t xml:space="preserve">Is there any roadmap for commercialization of IMT-2020 (5G) in your country? </w:t>
      </w:r>
    </w:p>
    <w:p w:rsidR="00A9737F" w:rsidRPr="00AE6C92" w:rsidRDefault="00A9737F" w:rsidP="00A9737F">
      <w:pPr>
        <w:jc w:val="both"/>
        <w:rPr>
          <w:rFonts w:eastAsia="MS Mincho"/>
          <w:lang w:eastAsia="ja-JP"/>
        </w:rPr>
      </w:pPr>
      <w:r w:rsidRPr="00AE6C92">
        <w:rPr>
          <w:rFonts w:eastAsia="MS Mincho"/>
          <w:lang w:eastAsia="ja-JP"/>
        </w:rPr>
        <w:t>If yes, please describe.</w:t>
      </w:r>
    </w:p>
    <w:p w:rsidR="00A9737F" w:rsidRPr="00AE6C92" w:rsidRDefault="00A9737F" w:rsidP="00A9737F">
      <w:pPr>
        <w:jc w:val="both"/>
        <w:rPr>
          <w:rFonts w:eastAsia="MS Mincho"/>
          <w:lang w:eastAsia="ja-JP"/>
        </w:rPr>
      </w:pPr>
    </w:p>
    <w:p w:rsidR="00A9737F" w:rsidRPr="00AE6C92" w:rsidRDefault="00A9737F" w:rsidP="00A9737F">
      <w:pPr>
        <w:jc w:val="both"/>
        <w:rPr>
          <w:rFonts w:eastAsia="MS Mincho"/>
          <w:b/>
          <w:lang w:eastAsia="ja-JP"/>
        </w:rPr>
      </w:pPr>
      <w:r w:rsidRPr="00AE6C92">
        <w:rPr>
          <w:rFonts w:eastAsia="MS Mincho"/>
          <w:b/>
          <w:lang w:eastAsia="ja-JP"/>
        </w:rPr>
        <w:t xml:space="preserve">Question </w:t>
      </w:r>
      <w:r w:rsidR="003E05A3" w:rsidRPr="00AE6C92">
        <w:rPr>
          <w:rFonts w:eastAsia="MS Mincho"/>
          <w:b/>
          <w:lang w:eastAsia="ja-JP"/>
        </w:rPr>
        <w:t>5</w:t>
      </w:r>
      <w:r w:rsidRPr="00AE6C92">
        <w:rPr>
          <w:rFonts w:eastAsia="MS Mincho"/>
          <w:b/>
          <w:lang w:eastAsia="ja-JP"/>
        </w:rPr>
        <w:t>:</w:t>
      </w:r>
    </w:p>
    <w:p w:rsidR="00A9737F" w:rsidRPr="00AE6C92" w:rsidRDefault="00A9737F" w:rsidP="00A9737F">
      <w:pPr>
        <w:jc w:val="both"/>
        <w:rPr>
          <w:rFonts w:eastAsia="MS Mincho"/>
          <w:lang w:eastAsia="ja-JP"/>
        </w:rPr>
      </w:pPr>
      <w:r w:rsidRPr="00AE6C92">
        <w:rPr>
          <w:rFonts w:eastAsia="MS Mincho"/>
          <w:lang w:eastAsia="ja-JP"/>
        </w:rPr>
        <w:t xml:space="preserve">Is there any other information for 5G preparations in your country? </w:t>
      </w:r>
    </w:p>
    <w:p w:rsidR="00A9737F" w:rsidRPr="00205AC3" w:rsidRDefault="00A9737F" w:rsidP="00A9737F">
      <w:pPr>
        <w:jc w:val="both"/>
        <w:rPr>
          <w:rFonts w:eastAsia="MS Mincho"/>
          <w:lang w:eastAsia="ja-JP"/>
        </w:rPr>
      </w:pPr>
      <w:r w:rsidRPr="00AE6C92">
        <w:rPr>
          <w:rFonts w:eastAsia="MS Mincho"/>
          <w:lang w:eastAsia="ja-JP"/>
        </w:rPr>
        <w:t>If yes, please describe.</w:t>
      </w:r>
    </w:p>
    <w:p w:rsidR="0067040A" w:rsidRDefault="0067040A" w:rsidP="00C357AD">
      <w:pPr>
        <w:jc w:val="both"/>
      </w:pPr>
    </w:p>
    <w:p w:rsidR="00FD592E" w:rsidRDefault="00C357AD" w:rsidP="009A4A6D">
      <w:pPr>
        <w:jc w:val="center"/>
        <w:rPr>
          <w:snapToGrid w:val="0"/>
        </w:rPr>
      </w:pPr>
      <w:r>
        <w:t>____________</w:t>
      </w:r>
    </w:p>
    <w:p w:rsidR="00FD592E" w:rsidRPr="00FD592E" w:rsidRDefault="00FD592E" w:rsidP="00FD592E"/>
    <w:p w:rsidR="00FD592E" w:rsidRDefault="00FD592E" w:rsidP="00FD592E"/>
    <w:p w:rsidR="003578AB" w:rsidRPr="00CC1DE7" w:rsidRDefault="003578AB" w:rsidP="00CC1DE7"/>
    <w:sectPr w:rsidR="003578AB" w:rsidRPr="00CC1DE7" w:rsidSect="00DB0A68">
      <w:headerReference w:type="default" r:id="rId9"/>
      <w:footerReference w:type="even" r:id="rId10"/>
      <w:footerReference w:type="default" r:id="rId11"/>
      <w:footerReference w:type="first" r:id="rId12"/>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929" w:rsidRDefault="003A5929">
      <w:r>
        <w:separator/>
      </w:r>
    </w:p>
  </w:endnote>
  <w:endnote w:type="continuationSeparator" w:id="0">
    <w:p w:rsidR="003A5929" w:rsidRDefault="003A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altName w:val="Arial Unicode MS"/>
    <w:panose1 w:val="020B0609000101010101"/>
    <w:charset w:val="81"/>
    <w:family w:val="modern"/>
    <w:pitch w:val="fixed"/>
    <w:sig w:usb0="00000000"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Malgun Gothic Semilight"/>
    <w:panose1 w:val="02030609000101010101"/>
    <w:charset w:val="81"/>
    <w:family w:val="modern"/>
    <w:pitch w:val="fixed"/>
    <w:sig w:usb0="00000000"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438" w:rsidRDefault="0004643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6438" w:rsidRDefault="00046438"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438" w:rsidRDefault="00046438" w:rsidP="003771CA">
    <w:pPr>
      <w:pStyle w:val="Footer"/>
      <w:ind w:right="360"/>
      <w:rPr>
        <w:rStyle w:val="PageNumber"/>
      </w:rPr>
    </w:pPr>
    <w:r>
      <w:rPr>
        <w:rFonts w:hint="eastAsia"/>
        <w:lang w:eastAsia="ko-KR"/>
      </w:rPr>
      <w:t>A</w:t>
    </w:r>
    <w:r>
      <w:rPr>
        <w:lang w:eastAsia="ko-KR"/>
      </w:rPr>
      <w:t>WG</w:t>
    </w:r>
    <w:r>
      <w:rPr>
        <w:rFonts w:hint="eastAsia"/>
        <w:lang w:eastAsia="ko-KR"/>
      </w:rPr>
      <w:t>-</w:t>
    </w:r>
    <w:r>
      <w:rPr>
        <w:lang w:eastAsia="ko-KR"/>
      </w:rPr>
      <w:t>23</w:t>
    </w:r>
    <w:r>
      <w:rPr>
        <w:rFonts w:hint="eastAsia"/>
        <w:lang w:eastAsia="ko-KR"/>
      </w:rPr>
      <w:t>/</w:t>
    </w:r>
    <w:r w:rsidR="00AE6C92">
      <w:rPr>
        <w:rFonts w:eastAsia="MS Mincho"/>
        <w:lang w:eastAsia="ja-JP"/>
      </w:rPr>
      <w:t>OUT</w:t>
    </w:r>
    <w:r>
      <w:rPr>
        <w:lang w:eastAsia="ko-KR"/>
      </w:rPr>
      <w:t>-</w:t>
    </w:r>
    <w:r w:rsidR="00737C09">
      <w:rPr>
        <w:rStyle w:val="PageNumber"/>
      </w:rPr>
      <w:t>04</w:t>
    </w:r>
    <w:r>
      <w:rPr>
        <w:rStyle w:val="PageNumber"/>
      </w:rPr>
      <w:tab/>
    </w:r>
    <w:r>
      <w:rPr>
        <w:rStyle w:val="PageNumber"/>
      </w:rPr>
      <w:tab/>
      <w:t xml:space="preserve">   </w:t>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BE35E1">
      <w:rPr>
        <w:rStyle w:val="PageNumber"/>
        <w:noProof/>
      </w:rPr>
      <w:t>3</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BE35E1">
      <w:rPr>
        <w:rStyle w:val="PageNumber"/>
        <w:noProof/>
      </w:rPr>
      <w:t>3</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046438" w:rsidRPr="003771CA">
      <w:trPr>
        <w:cantSplit/>
        <w:trHeight w:val="204"/>
        <w:jc w:val="center"/>
      </w:trPr>
      <w:tc>
        <w:tcPr>
          <w:tcW w:w="1617" w:type="dxa"/>
          <w:tcBorders>
            <w:top w:val="single" w:sz="12" w:space="0" w:color="auto"/>
          </w:tcBorders>
        </w:tcPr>
        <w:p w:rsidR="00046438" w:rsidRPr="003771CA" w:rsidRDefault="00046438" w:rsidP="00762576">
          <w:pPr>
            <w:rPr>
              <w:b/>
              <w:bCs/>
            </w:rPr>
          </w:pPr>
          <w:r w:rsidRPr="003771CA">
            <w:rPr>
              <w:b/>
              <w:bCs/>
            </w:rPr>
            <w:t>Contact:</w:t>
          </w:r>
        </w:p>
      </w:tc>
      <w:tc>
        <w:tcPr>
          <w:tcW w:w="4394" w:type="dxa"/>
          <w:tcBorders>
            <w:top w:val="single" w:sz="12" w:space="0" w:color="auto"/>
          </w:tcBorders>
        </w:tcPr>
        <w:p w:rsidR="00046438" w:rsidRPr="003771CA" w:rsidRDefault="00046438" w:rsidP="003771CA">
          <w:pPr>
            <w:pStyle w:val="Equation"/>
            <w:tabs>
              <w:tab w:val="clear" w:pos="4820"/>
              <w:tab w:val="clear" w:pos="9639"/>
              <w:tab w:val="left" w:pos="1191"/>
              <w:tab w:val="left" w:pos="1588"/>
              <w:tab w:val="left" w:pos="1985"/>
            </w:tabs>
            <w:spacing w:beforeLines="0" w:before="0"/>
            <w:rPr>
              <w:rFonts w:eastAsia="Batang"/>
              <w:szCs w:val="24"/>
            </w:rPr>
          </w:pPr>
        </w:p>
      </w:tc>
      <w:tc>
        <w:tcPr>
          <w:tcW w:w="3912" w:type="dxa"/>
          <w:tcBorders>
            <w:top w:val="single" w:sz="12" w:space="0" w:color="auto"/>
          </w:tcBorders>
        </w:tcPr>
        <w:p w:rsidR="00046438" w:rsidRPr="003771CA" w:rsidRDefault="00046438" w:rsidP="00762576">
          <w:pPr>
            <w:rPr>
              <w:lang w:eastAsia="ja-JP"/>
            </w:rPr>
          </w:pPr>
          <w:r w:rsidRPr="003771CA">
            <w:t>Email</w:t>
          </w:r>
          <w:r w:rsidRPr="003771CA">
            <w:rPr>
              <w:rFonts w:hint="eastAsia"/>
            </w:rPr>
            <w:t xml:space="preserve">: </w:t>
          </w:r>
        </w:p>
      </w:tc>
    </w:tr>
  </w:tbl>
  <w:p w:rsidR="00046438" w:rsidRDefault="000464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929" w:rsidRDefault="003A5929">
      <w:r>
        <w:separator/>
      </w:r>
    </w:p>
  </w:footnote>
  <w:footnote w:type="continuationSeparator" w:id="0">
    <w:p w:rsidR="003A5929" w:rsidRDefault="003A5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438" w:rsidRDefault="00046438" w:rsidP="00C15633">
    <w:pPr>
      <w:pStyle w:val="Header"/>
      <w:tabs>
        <w:tab w:val="center" w:pos="4763"/>
        <w:tab w:val="left" w:pos="5820"/>
      </w:tabs>
      <w:rPr>
        <w:lang w:eastAsia="ko-KR"/>
      </w:rPr>
    </w:pPr>
    <w:r>
      <w:rPr>
        <w:lang w:eastAsia="ko-KR"/>
      </w:rPr>
      <w:tab/>
    </w:r>
  </w:p>
  <w:p w:rsidR="00046438" w:rsidRDefault="00046438"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5"/>
  </w:num>
  <w:num w:numId="2">
    <w:abstractNumId w:val="3"/>
  </w:num>
  <w:num w:numId="3">
    <w:abstractNumId w:val="2"/>
  </w:num>
  <w:num w:numId="4">
    <w:abstractNumId w:val="7"/>
  </w:num>
  <w:num w:numId="5">
    <w:abstractNumId w:val="4"/>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740"/>
    <w:rsid w:val="000011E8"/>
    <w:rsid w:val="00032A21"/>
    <w:rsid w:val="0003595B"/>
    <w:rsid w:val="00046438"/>
    <w:rsid w:val="000A4256"/>
    <w:rsid w:val="000A6769"/>
    <w:rsid w:val="000F1AD1"/>
    <w:rsid w:val="000F5540"/>
    <w:rsid w:val="0011228C"/>
    <w:rsid w:val="00117181"/>
    <w:rsid w:val="001501AB"/>
    <w:rsid w:val="0018079A"/>
    <w:rsid w:val="001858C3"/>
    <w:rsid w:val="00196568"/>
    <w:rsid w:val="001B18C2"/>
    <w:rsid w:val="001D5D7E"/>
    <w:rsid w:val="002458F8"/>
    <w:rsid w:val="00254A1B"/>
    <w:rsid w:val="00262EAB"/>
    <w:rsid w:val="00271DB5"/>
    <w:rsid w:val="0028454D"/>
    <w:rsid w:val="002926D4"/>
    <w:rsid w:val="002A70F6"/>
    <w:rsid w:val="002B16D9"/>
    <w:rsid w:val="002B2757"/>
    <w:rsid w:val="002C07DA"/>
    <w:rsid w:val="002C7EA9"/>
    <w:rsid w:val="002F2C66"/>
    <w:rsid w:val="003578AB"/>
    <w:rsid w:val="003771CA"/>
    <w:rsid w:val="003A232C"/>
    <w:rsid w:val="003A5929"/>
    <w:rsid w:val="003B6263"/>
    <w:rsid w:val="003B6E54"/>
    <w:rsid w:val="003C64A7"/>
    <w:rsid w:val="003D3FDA"/>
    <w:rsid w:val="003D4768"/>
    <w:rsid w:val="003E05A3"/>
    <w:rsid w:val="003F2317"/>
    <w:rsid w:val="00410C8A"/>
    <w:rsid w:val="00420822"/>
    <w:rsid w:val="004259C2"/>
    <w:rsid w:val="004400CB"/>
    <w:rsid w:val="0045458F"/>
    <w:rsid w:val="00486F61"/>
    <w:rsid w:val="004E36F8"/>
    <w:rsid w:val="004F050A"/>
    <w:rsid w:val="00530E8C"/>
    <w:rsid w:val="005376FB"/>
    <w:rsid w:val="00545CF7"/>
    <w:rsid w:val="00551B76"/>
    <w:rsid w:val="00587875"/>
    <w:rsid w:val="005A33DF"/>
    <w:rsid w:val="005C7E76"/>
    <w:rsid w:val="00607E2B"/>
    <w:rsid w:val="00614171"/>
    <w:rsid w:val="00627E64"/>
    <w:rsid w:val="0063062B"/>
    <w:rsid w:val="00636AEC"/>
    <w:rsid w:val="00667229"/>
    <w:rsid w:val="0067040A"/>
    <w:rsid w:val="00682BE5"/>
    <w:rsid w:val="006C7574"/>
    <w:rsid w:val="00737C09"/>
    <w:rsid w:val="0074190C"/>
    <w:rsid w:val="00762576"/>
    <w:rsid w:val="007A2FB0"/>
    <w:rsid w:val="007D397C"/>
    <w:rsid w:val="007E6C90"/>
    <w:rsid w:val="007F7740"/>
    <w:rsid w:val="0080570B"/>
    <w:rsid w:val="008148E1"/>
    <w:rsid w:val="00865017"/>
    <w:rsid w:val="0088109B"/>
    <w:rsid w:val="008819A7"/>
    <w:rsid w:val="00895888"/>
    <w:rsid w:val="008D0E09"/>
    <w:rsid w:val="008F4ED2"/>
    <w:rsid w:val="00906EB0"/>
    <w:rsid w:val="00922A59"/>
    <w:rsid w:val="009468CE"/>
    <w:rsid w:val="0097693B"/>
    <w:rsid w:val="00993C39"/>
    <w:rsid w:val="009A4A6D"/>
    <w:rsid w:val="009A552C"/>
    <w:rsid w:val="009C3A88"/>
    <w:rsid w:val="00A331AD"/>
    <w:rsid w:val="00A438A8"/>
    <w:rsid w:val="00A44BFA"/>
    <w:rsid w:val="00A53045"/>
    <w:rsid w:val="00A548EF"/>
    <w:rsid w:val="00A948CF"/>
    <w:rsid w:val="00A9737F"/>
    <w:rsid w:val="00AA41DB"/>
    <w:rsid w:val="00AA474C"/>
    <w:rsid w:val="00AB032C"/>
    <w:rsid w:val="00AD7E5F"/>
    <w:rsid w:val="00AE6C92"/>
    <w:rsid w:val="00B25D6A"/>
    <w:rsid w:val="00B30C81"/>
    <w:rsid w:val="00BB4D83"/>
    <w:rsid w:val="00BE35E1"/>
    <w:rsid w:val="00BF663E"/>
    <w:rsid w:val="00C15633"/>
    <w:rsid w:val="00C357AD"/>
    <w:rsid w:val="00C443A7"/>
    <w:rsid w:val="00C5572B"/>
    <w:rsid w:val="00CC1DE7"/>
    <w:rsid w:val="00CD5431"/>
    <w:rsid w:val="00CD75B4"/>
    <w:rsid w:val="00CE74EB"/>
    <w:rsid w:val="00CF2491"/>
    <w:rsid w:val="00D57772"/>
    <w:rsid w:val="00D65FF5"/>
    <w:rsid w:val="00D75A4D"/>
    <w:rsid w:val="00D8478B"/>
    <w:rsid w:val="00D86151"/>
    <w:rsid w:val="00DA7595"/>
    <w:rsid w:val="00DB0A68"/>
    <w:rsid w:val="00DB25B9"/>
    <w:rsid w:val="00DC2F72"/>
    <w:rsid w:val="00DC43A3"/>
    <w:rsid w:val="00DD68FC"/>
    <w:rsid w:val="00DE4D0D"/>
    <w:rsid w:val="00E035A1"/>
    <w:rsid w:val="00E11CD0"/>
    <w:rsid w:val="00E674D3"/>
    <w:rsid w:val="00EA080C"/>
    <w:rsid w:val="00EC1A88"/>
    <w:rsid w:val="00EC4EA9"/>
    <w:rsid w:val="00ED553E"/>
    <w:rsid w:val="00F373F5"/>
    <w:rsid w:val="00F80501"/>
    <w:rsid w:val="00F84067"/>
    <w:rsid w:val="00F9296C"/>
    <w:rsid w:val="00FA2FEF"/>
    <w:rsid w:val="00FC2CE0"/>
    <w:rsid w:val="00FD592E"/>
    <w:rsid w:val="00FE1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DBD0811-BC41-4C95-A427-8AECC93B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BalloonText">
    <w:name w:val="Balloon Text"/>
    <w:basedOn w:val="Normal"/>
    <w:link w:val="BalloonTextChar"/>
    <w:semiHidden/>
    <w:unhideWhenUsed/>
    <w:rsid w:val="00117181"/>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1171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D9912-DEC6-4E0E-BEDB-0BABE506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700</Words>
  <Characters>3991</Characters>
  <Application>Microsoft Office Word</Application>
  <DocSecurity>0</DocSecurity>
  <Lines>33</Lines>
  <Paragraphs>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lpstr>
    </vt:vector>
  </TitlesOfParts>
  <Company>APT</Company>
  <LinksUpToDate>false</LinksUpToDate>
  <CharactersWithSpaces>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APT Secretariat</cp:lastModifiedBy>
  <cp:revision>8</cp:revision>
  <cp:lastPrinted>2004-07-28T02:14:00Z</cp:lastPrinted>
  <dcterms:created xsi:type="dcterms:W3CDTF">2018-04-12T10:56:00Z</dcterms:created>
  <dcterms:modified xsi:type="dcterms:W3CDTF">2018-04-24T07:09:00Z</dcterms:modified>
</cp:coreProperties>
</file>