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B" w:rsidRDefault="007F67DB" w:rsidP="007F67DB">
      <w:pPr>
        <w:tabs>
          <w:tab w:val="left" w:pos="1820"/>
          <w:tab w:val="left" w:pos="5040"/>
        </w:tabs>
      </w:pPr>
      <w:r>
        <w:tab/>
      </w:r>
    </w:p>
    <w:p w:rsidR="007F67DB" w:rsidRDefault="007F67DB" w:rsidP="007F67DB"/>
    <w:p w:rsidR="007F67DB" w:rsidRPr="007F67DB" w:rsidRDefault="007F67DB" w:rsidP="007F67DB"/>
    <w:tbl>
      <w:tblPr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384"/>
        <w:gridCol w:w="4635"/>
        <w:gridCol w:w="3020"/>
      </w:tblGrid>
      <w:tr w:rsidR="007F67DB" w:rsidRPr="00AF4E6A" w:rsidTr="007F67DB">
        <w:trPr>
          <w:trHeight w:val="454"/>
        </w:trPr>
        <w:tc>
          <w:tcPr>
            <w:tcW w:w="1384" w:type="dxa"/>
            <w:hideMark/>
          </w:tcPr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lang w:bidi="th-TH"/>
              </w:rPr>
            </w:pPr>
            <w:r w:rsidRPr="00AF4E6A">
              <w:rPr>
                <w:rFonts w:ascii="Times New Roman" w:hAnsi="Times New Roman" w:cs="Times New Roman"/>
              </w:rPr>
              <w:t>Ref:</w:t>
            </w:r>
          </w:p>
        </w:tc>
        <w:tc>
          <w:tcPr>
            <w:tcW w:w="4635" w:type="dxa"/>
          </w:tcPr>
          <w:p w:rsidR="007F67DB" w:rsidRPr="00AF4E6A" w:rsidRDefault="00AF4E6A" w:rsidP="007F6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APT/PP-14</w:t>
            </w:r>
            <w:r w:rsidR="00FF512B" w:rsidRPr="00AF4E6A">
              <w:rPr>
                <w:rFonts w:ascii="Times New Roman" w:hAnsi="Times New Roman" w:cs="Times New Roman"/>
                <w:b/>
                <w:bCs/>
              </w:rPr>
              <w:t>/</w:t>
            </w:r>
            <w:r w:rsidR="00475972">
              <w:rPr>
                <w:rFonts w:ascii="Times New Roman" w:hAnsi="Times New Roman" w:cs="Times New Roman"/>
                <w:b/>
                <w:bCs/>
              </w:rPr>
              <w:t>PACPs-02</w:t>
            </w:r>
          </w:p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th-TH"/>
              </w:rPr>
            </w:pPr>
          </w:p>
        </w:tc>
        <w:tc>
          <w:tcPr>
            <w:tcW w:w="3020" w:type="dxa"/>
            <w:hideMark/>
          </w:tcPr>
          <w:p w:rsidR="007F67DB" w:rsidRPr="00AF4E6A" w:rsidRDefault="00475972" w:rsidP="0047597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F67DB" w:rsidRPr="00AF4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September</w:t>
            </w:r>
            <w:r w:rsidR="007F67DB" w:rsidRPr="00AF4E6A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7F67DB" w:rsidRPr="00AF4E6A" w:rsidTr="007F67DB">
        <w:trPr>
          <w:trHeight w:val="340"/>
          <w:tblHeader/>
        </w:trPr>
        <w:tc>
          <w:tcPr>
            <w:tcW w:w="1384" w:type="dxa"/>
            <w:hideMark/>
          </w:tcPr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lang w:bidi="th-TH"/>
              </w:rPr>
            </w:pPr>
            <w:r w:rsidRPr="00AF4E6A">
              <w:rPr>
                <w:rFonts w:ascii="Times New Roman" w:hAnsi="Times New Roman" w:cs="Times New Roman"/>
              </w:rPr>
              <w:t>Subject:</w:t>
            </w:r>
          </w:p>
        </w:tc>
        <w:tc>
          <w:tcPr>
            <w:tcW w:w="7655" w:type="dxa"/>
            <w:gridSpan w:val="2"/>
            <w:hideMark/>
          </w:tcPr>
          <w:p w:rsidR="007F67DB" w:rsidRPr="00AF4E6A" w:rsidRDefault="00AF4E6A" w:rsidP="00726049">
            <w:pPr>
              <w:pStyle w:val="Footer"/>
              <w:rPr>
                <w:rFonts w:ascii="Times New Roman" w:hAnsi="Times New Roman" w:cs="Times New Roman"/>
                <w:b/>
                <w:iCs/>
                <w:lang w:eastAsia="ko-KR" w:bidi="th-TH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Circulation of the</w:t>
            </w:r>
            <w:r w:rsidR="00475972">
              <w:rPr>
                <w:rFonts w:ascii="Times New Roman" w:hAnsi="Times New Roman"/>
                <w:b/>
                <w:bCs/>
                <w:lang w:val="en-GB"/>
              </w:rPr>
              <w:t xml:space="preserve"> Second Set of 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Preliminary APT Common Proposals for </w:t>
            </w:r>
            <w:r w:rsidR="00726049">
              <w:rPr>
                <w:rFonts w:ascii="Times New Roman" w:hAnsi="Times New Roman"/>
                <w:b/>
                <w:bCs/>
                <w:lang w:val="en-GB"/>
              </w:rPr>
              <w:t xml:space="preserve">ITU Plenipotentiary </w:t>
            </w:r>
            <w:r>
              <w:rPr>
                <w:rFonts w:ascii="Times New Roman" w:hAnsi="Times New Roman"/>
                <w:b/>
                <w:bCs/>
                <w:lang w:val="en-GB"/>
              </w:rPr>
              <w:t>Conference 2014 (</w:t>
            </w:r>
            <w:r w:rsidR="00726049">
              <w:rPr>
                <w:rFonts w:ascii="Times New Roman" w:hAnsi="Times New Roman"/>
                <w:b/>
                <w:bCs/>
                <w:lang w:val="en-GB"/>
              </w:rPr>
              <w:t>PP</w:t>
            </w:r>
            <w:r>
              <w:rPr>
                <w:rFonts w:ascii="Times New Roman" w:hAnsi="Times New Roman"/>
                <w:b/>
                <w:bCs/>
                <w:lang w:val="en-GB"/>
              </w:rPr>
              <w:t>-14)</w:t>
            </w:r>
            <w:r w:rsidR="00475972">
              <w:rPr>
                <w:rFonts w:ascii="Times New Roman" w:hAnsi="Times New Roman"/>
                <w:b/>
                <w:bCs/>
                <w:lang w:val="en-GB"/>
              </w:rPr>
              <w:t xml:space="preserve"> for Endorsement</w:t>
            </w:r>
          </w:p>
        </w:tc>
      </w:tr>
    </w:tbl>
    <w:p w:rsidR="00AF4E6A" w:rsidRPr="00726049" w:rsidRDefault="00AF4E6A" w:rsidP="00AF4E6A">
      <w:pPr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Dear Sir/Madam,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6049">
        <w:rPr>
          <w:rFonts w:ascii="Times New Roman" w:hAnsi="Times New Roman"/>
          <w:sz w:val="24"/>
          <w:szCs w:val="24"/>
        </w:rPr>
        <w:t xml:space="preserve">The </w:t>
      </w:r>
      <w:r w:rsidR="00475972">
        <w:rPr>
          <w:rFonts w:ascii="Times New Roman" w:hAnsi="Times New Roman"/>
          <w:sz w:val="24"/>
          <w:szCs w:val="24"/>
        </w:rPr>
        <w:t>4</w:t>
      </w:r>
      <w:r w:rsidR="00475972" w:rsidRPr="00475972">
        <w:rPr>
          <w:rFonts w:ascii="Times New Roman" w:hAnsi="Times New Roman"/>
          <w:sz w:val="24"/>
          <w:szCs w:val="24"/>
          <w:vertAlign w:val="superscript"/>
        </w:rPr>
        <w:t>th</w:t>
      </w:r>
      <w:r w:rsidR="00475972">
        <w:rPr>
          <w:rFonts w:ascii="Times New Roman" w:hAnsi="Times New Roman"/>
          <w:sz w:val="24"/>
          <w:szCs w:val="24"/>
        </w:rPr>
        <w:t xml:space="preserve"> </w:t>
      </w:r>
      <w:r w:rsidR="00726049" w:rsidRPr="00726049">
        <w:rPr>
          <w:rFonts w:ascii="Times New Roman" w:hAnsi="Times New Roman"/>
          <w:sz w:val="24"/>
          <w:szCs w:val="24"/>
        </w:rPr>
        <w:t xml:space="preserve">APT Preparatory </w:t>
      </w:r>
      <w:r w:rsidRPr="00726049">
        <w:rPr>
          <w:rFonts w:ascii="Times New Roman" w:hAnsi="Times New Roman"/>
          <w:sz w:val="24"/>
          <w:szCs w:val="24"/>
        </w:rPr>
        <w:t xml:space="preserve">Meeting for </w:t>
      </w:r>
      <w:r w:rsidR="00726049" w:rsidRPr="00726049">
        <w:rPr>
          <w:rFonts w:ascii="Times New Roman" w:hAnsi="Times New Roman"/>
          <w:sz w:val="24"/>
          <w:szCs w:val="24"/>
        </w:rPr>
        <w:t>PP</w:t>
      </w:r>
      <w:r w:rsidRPr="00726049">
        <w:rPr>
          <w:rFonts w:ascii="Times New Roman" w:hAnsi="Times New Roman"/>
          <w:sz w:val="24"/>
          <w:szCs w:val="24"/>
        </w:rPr>
        <w:t>-14 (</w:t>
      </w:r>
      <w:r w:rsidR="00726049" w:rsidRPr="00726049">
        <w:rPr>
          <w:rFonts w:ascii="Times New Roman" w:hAnsi="Times New Roman"/>
          <w:sz w:val="24"/>
          <w:szCs w:val="24"/>
        </w:rPr>
        <w:t>PP</w:t>
      </w:r>
      <w:r w:rsidRPr="00726049">
        <w:rPr>
          <w:rFonts w:ascii="Times New Roman" w:hAnsi="Times New Roman"/>
          <w:sz w:val="24"/>
          <w:szCs w:val="24"/>
        </w:rPr>
        <w:t>14-</w:t>
      </w:r>
      <w:r w:rsidR="00F63C98">
        <w:rPr>
          <w:rFonts w:ascii="Times New Roman" w:hAnsi="Times New Roman"/>
          <w:sz w:val="24"/>
          <w:szCs w:val="24"/>
        </w:rPr>
        <w:t>4</w:t>
      </w:r>
      <w:r w:rsidRPr="00726049">
        <w:rPr>
          <w:rFonts w:ascii="Times New Roman" w:hAnsi="Times New Roman"/>
          <w:sz w:val="24"/>
          <w:szCs w:val="24"/>
        </w:rPr>
        <w:t xml:space="preserve">) was held in </w:t>
      </w:r>
      <w:r w:rsidR="00F63C98">
        <w:rPr>
          <w:rFonts w:ascii="Times New Roman" w:hAnsi="Times New Roman"/>
          <w:sz w:val="24"/>
          <w:szCs w:val="24"/>
        </w:rPr>
        <w:t>Bangkok</w:t>
      </w:r>
      <w:r w:rsidRPr="00726049">
        <w:rPr>
          <w:rFonts w:ascii="Times New Roman" w:hAnsi="Times New Roman"/>
          <w:sz w:val="24"/>
          <w:szCs w:val="24"/>
        </w:rPr>
        <w:t xml:space="preserve">, </w:t>
      </w:r>
      <w:r w:rsidR="00F63C98">
        <w:rPr>
          <w:rFonts w:ascii="Times New Roman" w:hAnsi="Times New Roman"/>
          <w:sz w:val="24"/>
          <w:szCs w:val="24"/>
        </w:rPr>
        <w:t>Thailand from 18</w:t>
      </w:r>
      <w:r w:rsidRPr="00726049">
        <w:rPr>
          <w:rFonts w:ascii="Times New Roman" w:hAnsi="Times New Roman"/>
          <w:sz w:val="24"/>
          <w:szCs w:val="24"/>
        </w:rPr>
        <w:t xml:space="preserve"> to </w:t>
      </w:r>
      <w:r w:rsidR="00F63C98">
        <w:rPr>
          <w:rFonts w:ascii="Times New Roman" w:hAnsi="Times New Roman"/>
          <w:sz w:val="24"/>
          <w:szCs w:val="24"/>
        </w:rPr>
        <w:t>22</w:t>
      </w:r>
      <w:r w:rsidRPr="00726049">
        <w:rPr>
          <w:rFonts w:ascii="Times New Roman" w:hAnsi="Times New Roman"/>
          <w:sz w:val="24"/>
          <w:szCs w:val="24"/>
        </w:rPr>
        <w:t xml:space="preserve"> </w:t>
      </w:r>
      <w:r w:rsidR="00F63C98">
        <w:rPr>
          <w:rFonts w:ascii="Times New Roman" w:hAnsi="Times New Roman"/>
          <w:sz w:val="24"/>
          <w:szCs w:val="24"/>
        </w:rPr>
        <w:t>August</w:t>
      </w:r>
      <w:r w:rsidRPr="00726049">
        <w:rPr>
          <w:rFonts w:ascii="Times New Roman" w:hAnsi="Times New Roman"/>
          <w:sz w:val="24"/>
          <w:szCs w:val="24"/>
        </w:rPr>
        <w:t xml:space="preserve"> 2014. The meeting discussed and adopted </w:t>
      </w:r>
      <w:r w:rsidR="00F63C98">
        <w:rPr>
          <w:rFonts w:ascii="Times New Roman" w:hAnsi="Times New Roman"/>
          <w:sz w:val="24"/>
          <w:szCs w:val="24"/>
        </w:rPr>
        <w:t>07</w:t>
      </w:r>
      <w:r w:rsidRPr="00726049">
        <w:rPr>
          <w:rFonts w:ascii="Times New Roman" w:hAnsi="Times New Roman"/>
          <w:sz w:val="24"/>
          <w:szCs w:val="24"/>
        </w:rPr>
        <w:t xml:space="preserve"> </w:t>
      </w:r>
      <w:r w:rsidRPr="00726049">
        <w:rPr>
          <w:rFonts w:ascii="Times New Roman" w:hAnsi="Times New Roman"/>
          <w:sz w:val="24"/>
          <w:szCs w:val="24"/>
          <w:lang w:val="en-GB"/>
        </w:rPr>
        <w:t>Preliminary APT Common Proposal</w:t>
      </w:r>
      <w:r w:rsidR="000B140E">
        <w:rPr>
          <w:rFonts w:ascii="Times New Roman" w:hAnsi="Times New Roman"/>
          <w:sz w:val="24"/>
          <w:szCs w:val="24"/>
          <w:lang w:val="en-GB"/>
        </w:rPr>
        <w:t>s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 (PACP</w:t>
      </w:r>
      <w:r w:rsidR="000B140E">
        <w:rPr>
          <w:rFonts w:ascii="Times New Roman" w:hAnsi="Times New Roman"/>
          <w:sz w:val="24"/>
          <w:szCs w:val="24"/>
          <w:lang w:val="en-GB"/>
        </w:rPr>
        <w:t>s</w:t>
      </w:r>
      <w:r w:rsidRPr="00726049">
        <w:rPr>
          <w:rFonts w:ascii="Times New Roman" w:hAnsi="Times New Roman"/>
          <w:sz w:val="24"/>
          <w:szCs w:val="24"/>
          <w:lang w:val="en-GB"/>
        </w:rPr>
        <w:t>)</w:t>
      </w:r>
      <w:r w:rsidR="00ED3DC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PP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-14 which will be held in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Busan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Republic of Korea fr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om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 xml:space="preserve">20 October 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07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November</w:t>
      </w:r>
      <w:r w:rsidRPr="00726049">
        <w:rPr>
          <w:rFonts w:ascii="Times New Roman" w:hAnsi="Times New Roman"/>
          <w:sz w:val="24"/>
          <w:szCs w:val="24"/>
          <w:lang w:val="en-GB"/>
        </w:rPr>
        <w:t>, 2014.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F63C98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26049">
        <w:rPr>
          <w:rFonts w:ascii="Times New Roman" w:hAnsi="Times New Roman"/>
          <w:sz w:val="24"/>
          <w:szCs w:val="24"/>
          <w:lang w:val="en-GB"/>
        </w:rPr>
        <w:t xml:space="preserve">These adopted PACPs are now being circulated for approval by your Administration in accordance with the established procedure for ACP approval. The PACPs are attached in the file </w:t>
      </w:r>
      <w:r w:rsidRPr="00726049">
        <w:rPr>
          <w:rFonts w:ascii="Times New Roman" w:hAnsi="Times New Roman"/>
          <w:i/>
          <w:iCs/>
          <w:sz w:val="24"/>
          <w:szCs w:val="24"/>
          <w:lang w:val="en-GB"/>
        </w:rPr>
        <w:t>PACP</w:t>
      </w:r>
      <w:r w:rsidR="00F63C98">
        <w:rPr>
          <w:rFonts w:ascii="Times New Roman" w:hAnsi="Times New Roman"/>
          <w:i/>
          <w:iCs/>
          <w:sz w:val="24"/>
          <w:szCs w:val="24"/>
          <w:lang w:val="en-GB"/>
        </w:rPr>
        <w:t>-2</w:t>
      </w:r>
      <w:r w:rsidRPr="00726049">
        <w:rPr>
          <w:rFonts w:ascii="Times New Roman" w:hAnsi="Times New Roman"/>
          <w:i/>
          <w:iCs/>
          <w:sz w:val="24"/>
          <w:szCs w:val="24"/>
          <w:lang w:val="en-GB"/>
        </w:rPr>
        <w:t>.zip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. Attachments also contain a list of the PACPs with summary of each PACP as well as the Endorsement Form for PACPs by your Administration. </w:t>
      </w:r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>Please be informed that the first set of PACPs which were adopted at the 3</w:t>
      </w:r>
      <w:r w:rsidR="00F63C98" w:rsidRPr="00F63C98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rd</w:t>
      </w:r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 xml:space="preserve"> APT Preparatory Meeting for PP-14 </w:t>
      </w:r>
      <w:proofErr w:type="gramStart"/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>were</w:t>
      </w:r>
      <w:proofErr w:type="gramEnd"/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 xml:space="preserve"> circulated immediately after the meeting.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  <w:u w:val="single"/>
        </w:rPr>
        <w:t>The Endorsement Form (Annex 2) should be completed and signed by the concerned authority and sent to the APT Secretariat by either email (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apt</w:t>
      </w:r>
      <w:r w:rsidR="00726049" w:rsidRPr="00726049">
        <w:rPr>
          <w:rFonts w:ascii="Times New Roman" w:hAnsi="Times New Roman"/>
          <w:b/>
          <w:bCs/>
          <w:sz w:val="24"/>
          <w:szCs w:val="24"/>
          <w:u w:val="single"/>
        </w:rPr>
        <w:t>pp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@apt.int</w:t>
      </w:r>
      <w:r w:rsidRPr="00726049">
        <w:rPr>
          <w:rFonts w:ascii="Times New Roman" w:hAnsi="Times New Roman"/>
          <w:sz w:val="24"/>
          <w:szCs w:val="24"/>
          <w:u w:val="single"/>
        </w:rPr>
        <w:t xml:space="preserve">) or fax 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(+66 2 5737479</w:t>
      </w:r>
      <w:r w:rsidRPr="00726049">
        <w:rPr>
          <w:rFonts w:ascii="Times New Roman" w:hAnsi="Times New Roman"/>
          <w:sz w:val="24"/>
          <w:szCs w:val="24"/>
          <w:u w:val="single"/>
        </w:rPr>
        <w:t xml:space="preserve">) before </w:t>
      </w:r>
      <w:r w:rsidR="00ED3DC0" w:rsidRPr="00ED3DC0">
        <w:rPr>
          <w:rFonts w:ascii="Times New Roman" w:hAnsi="Times New Roman"/>
          <w:b/>
          <w:sz w:val="24"/>
          <w:szCs w:val="24"/>
          <w:u w:val="single"/>
        </w:rPr>
        <w:t>2</w:t>
      </w:r>
      <w:r w:rsidR="00F63C98">
        <w:rPr>
          <w:rFonts w:ascii="Times New Roman" w:hAnsi="Times New Roman"/>
          <w:b/>
          <w:sz w:val="24"/>
          <w:szCs w:val="24"/>
          <w:u w:val="single"/>
        </w:rPr>
        <w:t>2</w:t>
      </w:r>
      <w:r w:rsidR="00ED3DC0" w:rsidRPr="00ED3DC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C98">
        <w:rPr>
          <w:rFonts w:ascii="Times New Roman" w:hAnsi="Times New Roman"/>
          <w:b/>
          <w:sz w:val="24"/>
          <w:szCs w:val="24"/>
          <w:u w:val="single"/>
        </w:rPr>
        <w:t>September</w:t>
      </w:r>
      <w:r w:rsidRPr="00726049">
        <w:rPr>
          <w:rFonts w:ascii="Times New Roman" w:hAnsi="Times New Roman"/>
          <w:b/>
          <w:sz w:val="24"/>
          <w:szCs w:val="24"/>
          <w:u w:val="single"/>
        </w:rPr>
        <w:t xml:space="preserve"> 2014</w:t>
      </w:r>
      <w:r w:rsidRPr="00726049">
        <w:rPr>
          <w:rFonts w:ascii="Times New Roman" w:hAnsi="Times New Roman"/>
          <w:sz w:val="24"/>
          <w:szCs w:val="24"/>
        </w:rPr>
        <w:t xml:space="preserve">. 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PACPs will become APT Common Proposals in accordance with the rules given in the Working Methods document describing the ACP approval process. The procedure states that a PACP becomes an ACP provided that:</w:t>
      </w:r>
    </w:p>
    <w:p w:rsidR="00AF4E6A" w:rsidRPr="00726049" w:rsidRDefault="00AF4E6A" w:rsidP="00AF4E6A">
      <w:pPr>
        <w:pStyle w:val="Note"/>
        <w:numPr>
          <w:ilvl w:val="0"/>
          <w:numId w:val="1"/>
        </w:numPr>
        <w:tabs>
          <w:tab w:val="clear" w:pos="1134"/>
        </w:tabs>
        <w:spacing w:before="0"/>
        <w:rPr>
          <w:sz w:val="24"/>
          <w:szCs w:val="24"/>
        </w:rPr>
      </w:pPr>
      <w:r w:rsidRPr="00726049">
        <w:rPr>
          <w:sz w:val="24"/>
          <w:szCs w:val="24"/>
        </w:rPr>
        <w:t>the proposal is</w:t>
      </w:r>
      <w:r w:rsidRPr="00726049">
        <w:rPr>
          <w:i/>
          <w:iCs/>
          <w:sz w:val="24"/>
          <w:szCs w:val="24"/>
        </w:rPr>
        <w:t xml:space="preserve"> supported by</w:t>
      </w:r>
      <w:r w:rsidRPr="00726049">
        <w:rPr>
          <w:sz w:val="24"/>
          <w:szCs w:val="24"/>
        </w:rPr>
        <w:t xml:space="preserve"> at least one quarter (25%) of all the APT Members, </w:t>
      </w:r>
      <w:r w:rsidRPr="00726049">
        <w:rPr>
          <w:sz w:val="24"/>
          <w:szCs w:val="24"/>
          <w:u w:val="single"/>
        </w:rPr>
        <w:t>and</w:t>
      </w:r>
      <w:r w:rsidRPr="00726049">
        <w:rPr>
          <w:sz w:val="24"/>
          <w:szCs w:val="24"/>
        </w:rPr>
        <w:t xml:space="preserve"> </w:t>
      </w:r>
    </w:p>
    <w:p w:rsidR="00AF4E6A" w:rsidRPr="00726049" w:rsidRDefault="00AF4E6A" w:rsidP="00AF4E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b)</w:t>
      </w:r>
      <w:r w:rsidRPr="00726049">
        <w:rPr>
          <w:rFonts w:ascii="Times New Roman" w:hAnsi="Times New Roman"/>
          <w:sz w:val="24"/>
          <w:szCs w:val="24"/>
        </w:rPr>
        <w:tab/>
      </w:r>
      <w:proofErr w:type="gramStart"/>
      <w:r w:rsidRPr="00726049">
        <w:rPr>
          <w:rFonts w:ascii="Times New Roman" w:hAnsi="Times New Roman"/>
          <w:sz w:val="24"/>
          <w:szCs w:val="24"/>
        </w:rPr>
        <w:t>the</w:t>
      </w:r>
      <w:proofErr w:type="gramEnd"/>
      <w:r w:rsidRPr="00726049">
        <w:rPr>
          <w:rFonts w:ascii="Times New Roman" w:hAnsi="Times New Roman"/>
          <w:sz w:val="24"/>
          <w:szCs w:val="24"/>
        </w:rPr>
        <w:t xml:space="preserve"> proposal is </w:t>
      </w:r>
      <w:r w:rsidRPr="00726049">
        <w:rPr>
          <w:rFonts w:ascii="Times New Roman" w:hAnsi="Times New Roman"/>
          <w:i/>
          <w:iCs/>
          <w:sz w:val="24"/>
          <w:szCs w:val="24"/>
        </w:rPr>
        <w:t>not opposed by</w:t>
      </w:r>
      <w:r w:rsidRPr="00726049">
        <w:rPr>
          <w:rFonts w:ascii="Times New Roman" w:hAnsi="Times New Roman"/>
          <w:sz w:val="24"/>
          <w:szCs w:val="24"/>
        </w:rPr>
        <w:t xml:space="preserve"> more than 50% of the number of Members who support it.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C98" w:rsidRDefault="00AF4E6A" w:rsidP="00AF4E6A">
      <w:pPr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I sincerely appreciate your timely response on this matter</w:t>
      </w:r>
      <w:r w:rsidR="00F63C98">
        <w:rPr>
          <w:rFonts w:ascii="Times New Roman" w:hAnsi="Times New Roman"/>
          <w:sz w:val="24"/>
          <w:szCs w:val="24"/>
        </w:rPr>
        <w:t xml:space="preserve">. </w:t>
      </w:r>
      <w:r w:rsidR="00F63C98" w:rsidRPr="00F63C98">
        <w:rPr>
          <w:rFonts w:ascii="Times New Roman" w:hAnsi="Times New Roman"/>
          <w:sz w:val="24"/>
          <w:szCs w:val="24"/>
          <w:u w:val="single"/>
        </w:rPr>
        <w:t xml:space="preserve">Further, I would like to remind you to send your endorsement for the </w:t>
      </w:r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>first set of PACPs which were circulated earlier</w:t>
      </w:r>
      <w:r w:rsidR="006E1102">
        <w:rPr>
          <w:rFonts w:ascii="Times New Roman" w:hAnsi="Times New Roman"/>
          <w:sz w:val="24"/>
          <w:szCs w:val="24"/>
          <w:u w:val="single"/>
          <w:lang w:val="en-GB"/>
        </w:rPr>
        <w:t xml:space="preserve"> if you have not sent</w:t>
      </w:r>
      <w:r w:rsidR="00F63C98">
        <w:rPr>
          <w:rFonts w:ascii="Times New Roman" w:hAnsi="Times New Roman"/>
          <w:sz w:val="24"/>
          <w:szCs w:val="24"/>
          <w:u w:val="single"/>
          <w:lang w:val="en-GB"/>
        </w:rPr>
        <w:t xml:space="preserve"> yet</w:t>
      </w:r>
      <w:r w:rsidR="00F63C98" w:rsidRPr="00F63C98">
        <w:rPr>
          <w:rFonts w:ascii="Times New Roman" w:hAnsi="Times New Roman"/>
          <w:sz w:val="24"/>
          <w:szCs w:val="24"/>
          <w:u w:val="single"/>
          <w:lang w:val="en-GB"/>
        </w:rPr>
        <w:t>.</w:t>
      </w:r>
    </w:p>
    <w:p w:rsidR="00AF4E6A" w:rsidRPr="00726049" w:rsidRDefault="00AF4E6A" w:rsidP="00AF4E6A">
      <w:pPr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 xml:space="preserve"> </w:t>
      </w:r>
      <w:r w:rsidR="00F63C98">
        <w:rPr>
          <w:rFonts w:ascii="Times New Roman" w:hAnsi="Times New Roman"/>
          <w:sz w:val="24"/>
          <w:szCs w:val="24"/>
        </w:rPr>
        <w:t>I</w:t>
      </w:r>
      <w:r w:rsidRPr="00726049">
        <w:rPr>
          <w:rFonts w:ascii="Times New Roman" w:hAnsi="Times New Roman"/>
          <w:sz w:val="24"/>
          <w:szCs w:val="24"/>
        </w:rPr>
        <w:t xml:space="preserve"> thank you for the support and cooperation by your administration to the APT Preparatory work for the </w:t>
      </w:r>
      <w:r w:rsidR="00821DED">
        <w:rPr>
          <w:rFonts w:ascii="Times New Roman" w:hAnsi="Times New Roman"/>
          <w:sz w:val="24"/>
          <w:szCs w:val="24"/>
        </w:rPr>
        <w:t>PP</w:t>
      </w:r>
      <w:bookmarkStart w:id="0" w:name="_GoBack"/>
      <w:bookmarkEnd w:id="0"/>
      <w:r w:rsidRPr="00726049">
        <w:rPr>
          <w:rFonts w:ascii="Times New Roman" w:hAnsi="Times New Roman"/>
          <w:sz w:val="24"/>
          <w:szCs w:val="24"/>
        </w:rPr>
        <w:t>-14.</w:t>
      </w:r>
    </w:p>
    <w:p w:rsidR="00AF4E6A" w:rsidRPr="00726049" w:rsidRDefault="00AF4E6A" w:rsidP="00AF4E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Yours sincerely,</w:t>
      </w:r>
    </w:p>
    <w:p w:rsidR="00AF4E6A" w:rsidRPr="00726049" w:rsidRDefault="00AF4E6A" w:rsidP="00AF4E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E6A" w:rsidRPr="006A374B" w:rsidRDefault="00AF4E6A" w:rsidP="00AF4E6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26049">
        <w:rPr>
          <w:rFonts w:ascii="Times New Roman" w:hAnsi="Times New Roman"/>
          <w:b/>
          <w:bCs/>
          <w:sz w:val="24"/>
          <w:szCs w:val="24"/>
          <w:lang w:val="en-GB"/>
        </w:rPr>
        <w:t>Toshiyuki Yamada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26049">
        <w:rPr>
          <w:rFonts w:ascii="Times New Roman" w:hAnsi="Times New Roman"/>
          <w:b/>
          <w:bCs/>
          <w:sz w:val="24"/>
          <w:szCs w:val="24"/>
          <w:lang w:val="en-GB"/>
        </w:rPr>
        <w:t>Secretary General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726049">
        <w:rPr>
          <w:rFonts w:ascii="Times New Roman" w:hAnsi="Times New Roman"/>
          <w:sz w:val="24"/>
          <w:szCs w:val="24"/>
          <w:lang w:val="en-GB"/>
        </w:rPr>
        <w:t xml:space="preserve">To: </w:t>
      </w:r>
      <w:r w:rsidRPr="00726049">
        <w:rPr>
          <w:rFonts w:ascii="Times New Roman" w:hAnsi="Times New Roman"/>
          <w:b/>
          <w:i/>
          <w:sz w:val="24"/>
          <w:szCs w:val="24"/>
          <w:lang w:val="en-GB"/>
        </w:rPr>
        <w:t>Member Administrations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eastAsia="Malgun Gothic" w:hAnsi="Times New Roman" w:cs="Angsana New"/>
          <w:b/>
          <w:bCs/>
          <w:i/>
          <w:iCs/>
          <w:sz w:val="24"/>
          <w:szCs w:val="24"/>
          <w:u w:val="single"/>
          <w:lang w:bidi="th-TH"/>
        </w:rPr>
      </w:pPr>
      <w:r w:rsidRPr="00726049">
        <w:rPr>
          <w:rFonts w:ascii="Times New Roman" w:eastAsia="Malgun Gothic" w:hAnsi="Times New Roman" w:cs="Angsana New"/>
          <w:b/>
          <w:bCs/>
          <w:i/>
          <w:iCs/>
          <w:sz w:val="24"/>
          <w:szCs w:val="24"/>
          <w:u w:val="single"/>
          <w:lang w:bidi="th-TH"/>
        </w:rPr>
        <w:t>Attachments:</w:t>
      </w:r>
    </w:p>
    <w:p w:rsidR="00AF4E6A" w:rsidRPr="00726049" w:rsidRDefault="00726049" w:rsidP="00AF4E6A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Malgun Gothic" w:hAnsi="Times New Roman" w:cs="Angsana New"/>
          <w:sz w:val="24"/>
          <w:szCs w:val="24"/>
          <w:lang w:bidi="th-TH"/>
        </w:rPr>
      </w:pPr>
      <w:r>
        <w:rPr>
          <w:rFonts w:ascii="Times New Roman" w:eastAsia="Malgun Gothic" w:hAnsi="Times New Roman" w:cs="Angsana New"/>
          <w:sz w:val="24"/>
          <w:szCs w:val="24"/>
          <w:lang w:bidi="th-TH"/>
        </w:rPr>
        <w:t>Annex 1:</w:t>
      </w:r>
      <w:r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AF4E6A"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>List of PACPs with summary</w:t>
      </w:r>
    </w:p>
    <w:p w:rsidR="00AF4E6A" w:rsidRPr="00726049" w:rsidRDefault="00726049" w:rsidP="00AF4E6A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Malgun Gothic" w:hAnsi="Times New Roman" w:cs="Angsana New"/>
          <w:sz w:val="24"/>
          <w:szCs w:val="24"/>
          <w:lang w:bidi="th-TH"/>
        </w:rPr>
      </w:pPr>
      <w:r>
        <w:rPr>
          <w:rFonts w:ascii="Times New Roman" w:eastAsia="Malgun Gothic" w:hAnsi="Times New Roman" w:cs="Angsana New"/>
          <w:sz w:val="24"/>
          <w:szCs w:val="24"/>
          <w:lang w:bidi="th-TH"/>
        </w:rPr>
        <w:t>Annex 2:</w:t>
      </w:r>
      <w:r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AF4E6A"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 xml:space="preserve">APT Members’ Endorsement Form </w:t>
      </w:r>
    </w:p>
    <w:p w:rsidR="00472B5F" w:rsidRPr="007F67DB" w:rsidRDefault="00AF4E6A" w:rsidP="00726049">
      <w:pPr>
        <w:tabs>
          <w:tab w:val="left" w:pos="2160"/>
        </w:tabs>
        <w:spacing w:after="0" w:line="240" w:lineRule="auto"/>
        <w:ind w:left="1440" w:hanging="1440"/>
      </w:pPr>
      <w:r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>PACPs</w:t>
      </w:r>
      <w:r w:rsidR="00F60980">
        <w:rPr>
          <w:rFonts w:ascii="Times New Roman" w:eastAsia="Malgun Gothic" w:hAnsi="Times New Roman" w:cs="Angsana New"/>
          <w:sz w:val="24"/>
          <w:szCs w:val="24"/>
          <w:lang w:bidi="th-TH"/>
        </w:rPr>
        <w:t>-2</w:t>
      </w:r>
      <w:r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>.zip</w:t>
      </w:r>
      <w:r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F63C98">
        <w:rPr>
          <w:rFonts w:ascii="Times New Roman" w:eastAsia="Malgun Gothic" w:hAnsi="Times New Roman" w:cs="Angsana New"/>
          <w:sz w:val="24"/>
          <w:szCs w:val="24"/>
          <w:lang w:bidi="th-TH"/>
        </w:rPr>
        <w:tab/>
        <w:t>Contains 7</w:t>
      </w:r>
      <w:r w:rsidR="00726049">
        <w:rPr>
          <w:rFonts w:ascii="Times New Roman" w:eastAsia="Malgun Gothic" w:hAnsi="Times New Roman" w:cs="Angsana New"/>
          <w:sz w:val="24"/>
          <w:szCs w:val="24"/>
          <w:lang w:bidi="th-TH"/>
        </w:rPr>
        <w:t xml:space="preserve"> PACP Documents</w:t>
      </w:r>
    </w:p>
    <w:sectPr w:rsidR="00472B5F" w:rsidRPr="007F67DB" w:rsidSect="007F67DB">
      <w:headerReference w:type="default" r:id="rId9"/>
      <w:headerReference w:type="firs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EA" w:rsidRDefault="000707EA" w:rsidP="000918D8">
      <w:pPr>
        <w:spacing w:after="0" w:line="240" w:lineRule="auto"/>
      </w:pPr>
      <w:r>
        <w:separator/>
      </w:r>
    </w:p>
  </w:endnote>
  <w:endnote w:type="continuationSeparator" w:id="0">
    <w:p w:rsidR="000707EA" w:rsidRDefault="000707EA" w:rsidP="0009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charset w:val="00"/>
    <w:family w:val="auto"/>
    <w:pitch w:val="variable"/>
    <w:sig w:usb0="A10000EF" w:usb1="5000204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B" w:rsidRPr="00D04B9A" w:rsidRDefault="007F67DB" w:rsidP="007F67DB">
    <w:pPr>
      <w:widowControl w:val="0"/>
      <w:pBdr>
        <w:top w:val="single" w:sz="4" w:space="1" w:color="002060"/>
      </w:pBdr>
      <w:tabs>
        <w:tab w:val="right" w:pos="9000"/>
      </w:tabs>
      <w:spacing w:after="0" w:line="240" w:lineRule="exact"/>
      <w:rPr>
        <w:rFonts w:ascii="Garamond" w:hAnsi="Garamond"/>
        <w:sz w:val="20"/>
        <w:szCs w:val="20"/>
      </w:rPr>
    </w:pPr>
    <w:r w:rsidRPr="00D04B9A">
      <w:rPr>
        <w:rFonts w:ascii="Garamond" w:hAnsi="Garamond"/>
        <w:sz w:val="20"/>
        <w:szCs w:val="20"/>
      </w:rPr>
      <w:t xml:space="preserve">12/49, </w:t>
    </w:r>
    <w:proofErr w:type="spellStart"/>
    <w:r w:rsidRPr="00D04B9A">
      <w:rPr>
        <w:rFonts w:ascii="Garamond" w:hAnsi="Garamond"/>
        <w:sz w:val="20"/>
        <w:szCs w:val="20"/>
      </w:rPr>
      <w:t>Soi</w:t>
    </w:r>
    <w:proofErr w:type="spellEnd"/>
    <w:r w:rsidRPr="00D04B9A">
      <w:rPr>
        <w:rFonts w:ascii="Garamond" w:hAnsi="Garamond"/>
        <w:sz w:val="20"/>
        <w:szCs w:val="20"/>
      </w:rPr>
      <w:t xml:space="preserve"> 5, </w:t>
    </w:r>
    <w:proofErr w:type="spellStart"/>
    <w:r w:rsidRPr="00D04B9A">
      <w:rPr>
        <w:rFonts w:ascii="Garamond" w:hAnsi="Garamond"/>
        <w:sz w:val="20"/>
        <w:szCs w:val="20"/>
      </w:rPr>
      <w:t>Chaengwattana</w:t>
    </w:r>
    <w:proofErr w:type="spellEnd"/>
    <w:r w:rsidRPr="00D04B9A">
      <w:rPr>
        <w:rFonts w:ascii="Garamond" w:hAnsi="Garamond"/>
        <w:sz w:val="20"/>
        <w:szCs w:val="20"/>
      </w:rPr>
      <w:t xml:space="preserve"> Road</w:t>
    </w:r>
    <w:r w:rsidRPr="00125595">
      <w:rPr>
        <w:rFonts w:ascii="Garamond" w:hAnsi="Garamond"/>
        <w:sz w:val="20"/>
        <w:szCs w:val="20"/>
      </w:rPr>
      <w:t xml:space="preserve"> </w:t>
    </w:r>
    <w:r w:rsidRPr="00D04B9A">
      <w:rPr>
        <w:rFonts w:ascii="Garamond" w:hAnsi="Garamond"/>
        <w:b/>
        <w:bCs/>
        <w:sz w:val="20"/>
        <w:szCs w:val="20"/>
      </w:rPr>
      <w:tab/>
    </w:r>
    <w:r w:rsidRPr="00D04B9A">
      <w:rPr>
        <w:rFonts w:ascii="Garamond" w:hAnsi="Garamond"/>
        <w:sz w:val="20"/>
        <w:szCs w:val="20"/>
      </w:rPr>
      <w:t>Tel.: + 66 2 5730044 / Fax: + 66 2 5737479</w:t>
    </w:r>
  </w:p>
  <w:p w:rsidR="007F67DB" w:rsidRPr="00D04B9A" w:rsidRDefault="007F67DB" w:rsidP="007F67DB">
    <w:pPr>
      <w:widowControl w:val="0"/>
      <w:tabs>
        <w:tab w:val="right" w:pos="9000"/>
      </w:tabs>
      <w:spacing w:after="0" w:line="240" w:lineRule="exact"/>
      <w:rPr>
        <w:rFonts w:ascii="Garamond" w:hAnsi="Garamond"/>
      </w:rPr>
    </w:pPr>
    <w:r w:rsidRPr="00D04B9A">
      <w:rPr>
        <w:rFonts w:ascii="Garamond" w:hAnsi="Garamond"/>
        <w:sz w:val="20"/>
        <w:szCs w:val="20"/>
      </w:rPr>
      <w:t xml:space="preserve">Bangkok 10210, Thailand </w:t>
    </w:r>
    <w:r w:rsidRPr="00D04B9A">
      <w:rPr>
        <w:rFonts w:ascii="Garamond" w:hAnsi="Garamond"/>
        <w:sz w:val="20"/>
        <w:szCs w:val="20"/>
      </w:rPr>
      <w:tab/>
      <w:t xml:space="preserve"> </w:t>
    </w:r>
    <w:hyperlink r:id="rId1" w:history="1">
      <w:r w:rsidRPr="00D04B9A">
        <w:rPr>
          <w:rStyle w:val="Hyperlink"/>
          <w:rFonts w:ascii="Garamond" w:hAnsi="Garamond"/>
          <w:sz w:val="20"/>
          <w:szCs w:val="20"/>
        </w:rPr>
        <w:t>aptmail@apt.int</w:t>
      </w:r>
    </w:hyperlink>
    <w:r w:rsidRPr="00D04B9A">
      <w:rPr>
        <w:rFonts w:ascii="Garamond" w:hAnsi="Garamond"/>
        <w:sz w:val="20"/>
        <w:szCs w:val="20"/>
      </w:rPr>
      <w:t xml:space="preserve"> / </w:t>
    </w:r>
    <w:hyperlink r:id="rId2" w:history="1">
      <w:r w:rsidRPr="00D04B9A">
        <w:rPr>
          <w:rStyle w:val="Hyperlink"/>
          <w:rFonts w:ascii="Garamond" w:hAnsi="Garamond"/>
          <w:sz w:val="20"/>
          <w:szCs w:val="20"/>
        </w:rPr>
        <w:t>www.apt.int</w:t>
      </w:r>
    </w:hyperlink>
  </w:p>
  <w:p w:rsidR="007F67DB" w:rsidRDefault="007F6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EA" w:rsidRDefault="000707EA" w:rsidP="000918D8">
      <w:pPr>
        <w:spacing w:after="0" w:line="240" w:lineRule="auto"/>
      </w:pPr>
      <w:r>
        <w:separator/>
      </w:r>
    </w:p>
  </w:footnote>
  <w:footnote w:type="continuationSeparator" w:id="0">
    <w:p w:rsidR="000707EA" w:rsidRDefault="000707EA" w:rsidP="0009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8" w:rsidRDefault="000918D8" w:rsidP="00C479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B" w:rsidRDefault="00191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1831975</wp:posOffset>
              </wp:positionH>
              <wp:positionV relativeFrom="paragraph">
                <wp:posOffset>708660</wp:posOffset>
              </wp:positionV>
              <wp:extent cx="3116580" cy="0"/>
              <wp:effectExtent l="12700" t="13335" r="13970" b="571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16580" cy="0"/>
                      </a:xfrm>
                      <a:prstGeom prst="straightConnector1">
                        <a:avLst/>
                      </a:prstGeom>
                      <a:noFill/>
                      <a:ln w="254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4.25pt;margin-top:55.8pt;width:24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" strokecolor="#002060" strokeweight=".2pt"/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margin">
                <wp:posOffset>1772920</wp:posOffset>
              </wp:positionH>
              <wp:positionV relativeFrom="margin">
                <wp:posOffset>144780</wp:posOffset>
              </wp:positionV>
              <wp:extent cx="3461385" cy="289560"/>
              <wp:effectExtent l="1270" t="0" r="4445" b="0"/>
              <wp:wrapSquare wrapText="bothSides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8F1E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67DB" w:rsidRPr="00531CCA" w:rsidRDefault="007F67DB" w:rsidP="00D04B9A">
                          <w:pPr>
                            <w:widowControl w:val="0"/>
                            <w:spacing w:after="0" w:line="360" w:lineRule="exact"/>
                            <w:rPr>
                              <w:rFonts w:ascii="Garamond" w:hAnsi="Garamond" w:cs="Arial"/>
                              <w:b/>
                              <w:bCs/>
                              <w:color w:val="403152" w:themeColor="accent4" w:themeShade="80"/>
                              <w:spacing w:val="16"/>
                              <w:sz w:val="28"/>
                              <w:szCs w:val="28"/>
                            </w:rPr>
                          </w:pPr>
                          <w:r w:rsidRPr="00531CCA">
                            <w:rPr>
                              <w:rFonts w:ascii="Garamond" w:hAnsi="Garamond" w:cs="Arial"/>
                              <w:b/>
                              <w:bCs/>
                              <w:color w:val="403152" w:themeColor="accent4" w:themeShade="80"/>
                              <w:spacing w:val="16"/>
                              <w:sz w:val="28"/>
                              <w:szCs w:val="28"/>
                            </w:rPr>
                            <w:t>ASIA-PACIFIC TELECOMMUNITY</w:t>
                          </w:r>
                        </w:p>
                        <w:p w:rsidR="007F67DB" w:rsidRPr="00531CCA" w:rsidRDefault="007F67DB" w:rsidP="00D04B9A">
                          <w:pPr>
                            <w:rPr>
                              <w:spacing w:val="25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9.6pt;margin-top:11.4pt;width:272.55pt;height:22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" filled="f" fillcolor="#f8f1e6" stroked="f" insetpen="t">
              <v:textbox inset="2.88pt,2.88pt,2.88pt,2.88pt">
                <w:txbxContent>
                  <w:p w:rsidR="007F67DB" w:rsidRPr="00531CCA" w:rsidRDefault="007F67DB" w:rsidP="00D04B9A">
                    <w:pPr>
                      <w:widowControl w:val="0"/>
                      <w:spacing w:after="0" w:line="360" w:lineRule="exact"/>
                      <w:rPr>
                        <w:rFonts w:ascii="Garamond" w:hAnsi="Garamond" w:cs="Arial"/>
                        <w:b/>
                        <w:bCs/>
                        <w:color w:val="403152" w:themeColor="accent4" w:themeShade="80"/>
                        <w:spacing w:val="16"/>
                        <w:sz w:val="28"/>
                        <w:szCs w:val="28"/>
                      </w:rPr>
                    </w:pPr>
                    <w:r w:rsidRPr="00531CCA">
                      <w:rPr>
                        <w:rFonts w:ascii="Garamond" w:hAnsi="Garamond" w:cs="Arial"/>
                        <w:b/>
                        <w:bCs/>
                        <w:color w:val="403152" w:themeColor="accent4" w:themeShade="80"/>
                        <w:spacing w:val="16"/>
                        <w:sz w:val="28"/>
                        <w:szCs w:val="28"/>
                      </w:rPr>
                      <w:t>ASIA-PACIFIC TELECOMMUNITY</w:t>
                    </w:r>
                  </w:p>
                  <w:p w:rsidR="007F67DB" w:rsidRPr="00531CCA" w:rsidRDefault="007F67DB" w:rsidP="00D04B9A">
                    <w:pPr>
                      <w:rPr>
                        <w:spacing w:val="25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F67DB">
      <w:rPr>
        <w:noProof/>
      </w:rPr>
      <w:drawing>
        <wp:anchor distT="0" distB="0" distL="114300" distR="114300" simplePos="0" relativeHeight="251656190" behindDoc="0" locked="0" layoutInCell="1" allowOverlap="1" wp14:anchorId="6A484918" wp14:editId="7228FD40">
          <wp:simplePos x="0" y="0"/>
          <wp:positionH relativeFrom="column">
            <wp:posOffset>863600</wp:posOffset>
          </wp:positionH>
          <wp:positionV relativeFrom="paragraph">
            <wp:posOffset>5080</wp:posOffset>
          </wp:positionV>
          <wp:extent cx="991870" cy="1107440"/>
          <wp:effectExtent l="0" t="0" r="0" b="0"/>
          <wp:wrapNone/>
          <wp:docPr id="2" name="Picture 2" descr="APT-35th_logo_fina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-35th_logo_fina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110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60B"/>
    <w:multiLevelType w:val="hybridMultilevel"/>
    <w:tmpl w:val="10C249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B"/>
    <w:rsid w:val="00015813"/>
    <w:rsid w:val="000707EA"/>
    <w:rsid w:val="000918D8"/>
    <w:rsid w:val="000B140E"/>
    <w:rsid w:val="000B6DEB"/>
    <w:rsid w:val="000F7DF2"/>
    <w:rsid w:val="00112808"/>
    <w:rsid w:val="00125595"/>
    <w:rsid w:val="001850E8"/>
    <w:rsid w:val="00191DBF"/>
    <w:rsid w:val="00191F54"/>
    <w:rsid w:val="001C7563"/>
    <w:rsid w:val="003050E8"/>
    <w:rsid w:val="00305F3A"/>
    <w:rsid w:val="00335BF0"/>
    <w:rsid w:val="00344288"/>
    <w:rsid w:val="00373463"/>
    <w:rsid w:val="0037494F"/>
    <w:rsid w:val="00422D4A"/>
    <w:rsid w:val="00472B5F"/>
    <w:rsid w:val="00475972"/>
    <w:rsid w:val="00486612"/>
    <w:rsid w:val="00491518"/>
    <w:rsid w:val="00531CCA"/>
    <w:rsid w:val="00541040"/>
    <w:rsid w:val="00565FDC"/>
    <w:rsid w:val="00570E6E"/>
    <w:rsid w:val="005D083F"/>
    <w:rsid w:val="005E2C72"/>
    <w:rsid w:val="005E5205"/>
    <w:rsid w:val="0064311B"/>
    <w:rsid w:val="00676F55"/>
    <w:rsid w:val="006A374B"/>
    <w:rsid w:val="006C00FA"/>
    <w:rsid w:val="006D38D4"/>
    <w:rsid w:val="006D5C0F"/>
    <w:rsid w:val="006E1102"/>
    <w:rsid w:val="00701805"/>
    <w:rsid w:val="00711880"/>
    <w:rsid w:val="00715F57"/>
    <w:rsid w:val="00726049"/>
    <w:rsid w:val="007423ED"/>
    <w:rsid w:val="007431AC"/>
    <w:rsid w:val="007869C4"/>
    <w:rsid w:val="007B25BE"/>
    <w:rsid w:val="007F67DB"/>
    <w:rsid w:val="00821DED"/>
    <w:rsid w:val="00852496"/>
    <w:rsid w:val="00862DCD"/>
    <w:rsid w:val="009427FC"/>
    <w:rsid w:val="009B352C"/>
    <w:rsid w:val="00A32B9B"/>
    <w:rsid w:val="00A76FD2"/>
    <w:rsid w:val="00AF4E6A"/>
    <w:rsid w:val="00B11EBA"/>
    <w:rsid w:val="00B1727F"/>
    <w:rsid w:val="00B5630D"/>
    <w:rsid w:val="00BB5D7B"/>
    <w:rsid w:val="00C34F05"/>
    <w:rsid w:val="00C479EE"/>
    <w:rsid w:val="00D04B9A"/>
    <w:rsid w:val="00D76A5C"/>
    <w:rsid w:val="00D80CB0"/>
    <w:rsid w:val="00DD4D6E"/>
    <w:rsid w:val="00DE6155"/>
    <w:rsid w:val="00E57CA6"/>
    <w:rsid w:val="00E84088"/>
    <w:rsid w:val="00ED318B"/>
    <w:rsid w:val="00ED3DC0"/>
    <w:rsid w:val="00EF4D5F"/>
    <w:rsid w:val="00F03710"/>
    <w:rsid w:val="00F06F53"/>
    <w:rsid w:val="00F60980"/>
    <w:rsid w:val="00F63C98"/>
    <w:rsid w:val="00F93AAC"/>
    <w:rsid w:val="00FD4CD6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93AAC"/>
    <w:rPr>
      <w:rFonts w:asciiTheme="minorBidi" w:hAnsiTheme="minorBidi"/>
      <w:sz w:val="32"/>
      <w:szCs w:val="32"/>
      <w:lang w:bidi="th-TH"/>
    </w:rPr>
  </w:style>
  <w:style w:type="character" w:customStyle="1" w:styleId="Style1Char">
    <w:name w:val="Style1 Char"/>
    <w:basedOn w:val="DefaultParagraphFont"/>
    <w:link w:val="Style1"/>
    <w:rsid w:val="00F93AAC"/>
    <w:rPr>
      <w:rFonts w:asciiTheme="minorBidi" w:eastAsiaTheme="minorEastAsia" w:hAnsiTheme="minorBidi"/>
      <w:sz w:val="32"/>
      <w:szCs w:val="32"/>
      <w:lang w:bidi="th-TH"/>
    </w:rPr>
  </w:style>
  <w:style w:type="table" w:customStyle="1" w:styleId="PhoneBook">
    <w:name w:val="Phone Book"/>
    <w:basedOn w:val="TableNormal"/>
    <w:rsid w:val="00711880"/>
    <w:pPr>
      <w:spacing w:after="0" w:line="240" w:lineRule="auto"/>
    </w:pPr>
    <w:rPr>
      <w:rFonts w:ascii="TH K2D July8" w:eastAsia="Times New Roman" w:hAnsi="TH K2D July8" w:cs="Angsana New"/>
      <w:sz w:val="24"/>
      <w:szCs w:val="20"/>
      <w:lang w:bidi="th-TH"/>
    </w:rPr>
    <w:tblPr/>
  </w:style>
  <w:style w:type="paragraph" w:styleId="Header">
    <w:name w:val="header"/>
    <w:basedOn w:val="Normal"/>
    <w:link w:val="HeaderChar"/>
    <w:uiPriority w:val="99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D8"/>
  </w:style>
  <w:style w:type="paragraph" w:styleId="Footer">
    <w:name w:val="footer"/>
    <w:basedOn w:val="Normal"/>
    <w:link w:val="FooterChar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18D8"/>
  </w:style>
  <w:style w:type="character" w:styleId="Hyperlink">
    <w:name w:val="Hyperlink"/>
    <w:basedOn w:val="DefaultParagraphFont"/>
    <w:rsid w:val="000918D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F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F67DB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e">
    <w:name w:val="Note"/>
    <w:basedOn w:val="Normal"/>
    <w:rsid w:val="00AF4E6A"/>
    <w:pPr>
      <w:tabs>
        <w:tab w:val="left" w:pos="284"/>
        <w:tab w:val="left" w:pos="1134"/>
        <w:tab w:val="left" w:pos="1871"/>
        <w:tab w:val="left" w:pos="2268"/>
      </w:tabs>
      <w:spacing w:before="160" w:after="0" w:line="240" w:lineRule="auto"/>
      <w:jc w:val="both"/>
    </w:pPr>
    <w:rPr>
      <w:rFonts w:ascii="Times New Roman" w:eastAsia="BatangChe" w:hAnsi="Times New Roman" w:cs="Times New Roman"/>
      <w:noProof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93AAC"/>
    <w:rPr>
      <w:rFonts w:asciiTheme="minorBidi" w:hAnsiTheme="minorBidi"/>
      <w:sz w:val="32"/>
      <w:szCs w:val="32"/>
      <w:lang w:bidi="th-TH"/>
    </w:rPr>
  </w:style>
  <w:style w:type="character" w:customStyle="1" w:styleId="Style1Char">
    <w:name w:val="Style1 Char"/>
    <w:basedOn w:val="DefaultParagraphFont"/>
    <w:link w:val="Style1"/>
    <w:rsid w:val="00F93AAC"/>
    <w:rPr>
      <w:rFonts w:asciiTheme="minorBidi" w:eastAsiaTheme="minorEastAsia" w:hAnsiTheme="minorBidi"/>
      <w:sz w:val="32"/>
      <w:szCs w:val="32"/>
      <w:lang w:bidi="th-TH"/>
    </w:rPr>
  </w:style>
  <w:style w:type="table" w:customStyle="1" w:styleId="PhoneBook">
    <w:name w:val="Phone Book"/>
    <w:basedOn w:val="TableNormal"/>
    <w:rsid w:val="00711880"/>
    <w:pPr>
      <w:spacing w:after="0" w:line="240" w:lineRule="auto"/>
    </w:pPr>
    <w:rPr>
      <w:rFonts w:ascii="TH K2D July8" w:eastAsia="Times New Roman" w:hAnsi="TH K2D July8" w:cs="Angsana New"/>
      <w:sz w:val="24"/>
      <w:szCs w:val="20"/>
      <w:lang w:bidi="th-TH"/>
    </w:rPr>
    <w:tblPr/>
  </w:style>
  <w:style w:type="paragraph" w:styleId="Header">
    <w:name w:val="header"/>
    <w:basedOn w:val="Normal"/>
    <w:link w:val="HeaderChar"/>
    <w:uiPriority w:val="99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D8"/>
  </w:style>
  <w:style w:type="paragraph" w:styleId="Footer">
    <w:name w:val="footer"/>
    <w:basedOn w:val="Normal"/>
    <w:link w:val="FooterChar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18D8"/>
  </w:style>
  <w:style w:type="character" w:styleId="Hyperlink">
    <w:name w:val="Hyperlink"/>
    <w:basedOn w:val="DefaultParagraphFont"/>
    <w:rsid w:val="000918D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F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F67DB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e">
    <w:name w:val="Note"/>
    <w:basedOn w:val="Normal"/>
    <w:rsid w:val="00AF4E6A"/>
    <w:pPr>
      <w:tabs>
        <w:tab w:val="left" w:pos="284"/>
        <w:tab w:val="left" w:pos="1134"/>
        <w:tab w:val="left" w:pos="1871"/>
        <w:tab w:val="left" w:pos="2268"/>
      </w:tabs>
      <w:spacing w:before="160" w:after="0" w:line="240" w:lineRule="auto"/>
      <w:jc w:val="both"/>
    </w:pPr>
    <w:rPr>
      <w:rFonts w:ascii="Times New Roman" w:eastAsia="BatangChe" w:hAnsi="Times New Roman" w:cs="Times New Roman"/>
      <w:noProof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.int" TargetMode="External"/><Relationship Id="rId1" Type="http://schemas.openxmlformats.org/officeDocument/2006/relationships/hyperlink" Target="mailto:aptmail@apt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35th%20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408C-64A8-4479-9B61-D67AC114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35th letterhead_final.dotx</Template>
  <TotalTime>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15</cp:revision>
  <cp:lastPrinted>2014-09-01T07:59:00Z</cp:lastPrinted>
  <dcterms:created xsi:type="dcterms:W3CDTF">2014-06-20T03:26:00Z</dcterms:created>
  <dcterms:modified xsi:type="dcterms:W3CDTF">2014-09-01T08:03:00Z</dcterms:modified>
</cp:coreProperties>
</file>